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13" w:rsidRPr="00AA6B10" w:rsidRDefault="00DD6BC7" w:rsidP="00AA6B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8"/>
          <w:szCs w:val="28"/>
        </w:rPr>
      </w:pPr>
      <w:bookmarkStart w:id="0" w:name="_GoBack"/>
      <w:bookmarkEnd w:id="0"/>
      <w:r w:rsidRPr="00AA6B10">
        <w:rPr>
          <w:rFonts w:ascii="Times New Roman" w:eastAsiaTheme="minorEastAsia" w:hAnsi="Times New Roman"/>
          <w:bCs/>
          <w:sz w:val="28"/>
          <w:szCs w:val="28"/>
        </w:rPr>
        <w:t>ПАМЯТКА</w:t>
      </w:r>
    </w:p>
    <w:p w:rsidR="00F92213" w:rsidRPr="00AA6B10" w:rsidRDefault="00DD6BC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AA6B10">
        <w:rPr>
          <w:rFonts w:ascii="Times New Roman" w:eastAsiaTheme="minorEastAsia" w:hAnsi="Times New Roman"/>
          <w:bCs/>
          <w:sz w:val="28"/>
          <w:szCs w:val="28"/>
        </w:rPr>
        <w:t>по заполнению паспорта архива организации</w:t>
      </w:r>
    </w:p>
    <w:p w:rsidR="00AA6B10" w:rsidRDefault="00AA6B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разработана в соответствии с Регламентом государственного учета документов Архивного фонда Российской Федерации (утвержден приказом Росархива от 11.03.1997 № 11, зарегистрирован в Минюсте Российской Федерации 08.07.1997, р</w:t>
      </w:r>
      <w:r w:rsidR="00AA6B10">
        <w:rPr>
          <w:rFonts w:ascii="Times New Roman" w:hAnsi="Times New Roman"/>
          <w:sz w:val="28"/>
          <w:szCs w:val="28"/>
        </w:rPr>
        <w:t xml:space="preserve">егистрационный № 1344) (далее – </w:t>
      </w:r>
      <w:r>
        <w:rPr>
          <w:rFonts w:ascii="Times New Roman" w:hAnsi="Times New Roman"/>
          <w:sz w:val="28"/>
          <w:szCs w:val="28"/>
        </w:rPr>
        <w:t xml:space="preserve">Регламент). </w:t>
      </w:r>
    </w:p>
    <w:p w:rsidR="00F92213" w:rsidRDefault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</w:t>
      </w:r>
      <w:r w:rsidR="00DD6BC7">
        <w:rPr>
          <w:rFonts w:ascii="Times New Roman" w:hAnsi="Times New Roman"/>
          <w:sz w:val="28"/>
          <w:szCs w:val="28"/>
        </w:rPr>
        <w:t>определяет порядок заполнения паспор</w:t>
      </w:r>
      <w:r w:rsidR="00E17F4B">
        <w:rPr>
          <w:rFonts w:ascii="Times New Roman" w:hAnsi="Times New Roman"/>
          <w:sz w:val="28"/>
          <w:szCs w:val="28"/>
        </w:rPr>
        <w:t xml:space="preserve">та архива организации, хранящей управленческую </w:t>
      </w:r>
      <w:r w:rsidR="00DD6BC7">
        <w:rPr>
          <w:rFonts w:ascii="Times New Roman" w:hAnsi="Times New Roman"/>
          <w:sz w:val="28"/>
          <w:szCs w:val="28"/>
        </w:rPr>
        <w:t xml:space="preserve">документацию, научно-техническую документацию, </w:t>
      </w:r>
      <w:proofErr w:type="spellStart"/>
      <w:r w:rsidR="00DD6BC7">
        <w:rPr>
          <w:rFonts w:ascii="Times New Roman" w:hAnsi="Times New Roman"/>
          <w:sz w:val="28"/>
          <w:szCs w:val="28"/>
        </w:rPr>
        <w:t>кинофотофонодокументы</w:t>
      </w:r>
      <w:proofErr w:type="spellEnd"/>
      <w:r w:rsidR="00DD6BC7">
        <w:rPr>
          <w:rFonts w:ascii="Times New Roman" w:hAnsi="Times New Roman"/>
          <w:sz w:val="28"/>
          <w:szCs w:val="28"/>
        </w:rPr>
        <w:t>.</w:t>
      </w:r>
    </w:p>
    <w:p w:rsidR="00AA6B10" w:rsidRDefault="00DD6BC7" w:rsidP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предназначена для работников архивов организаций и иных лиц, ответственных за учет, хранение и использование документов, образующихся в деятельности орган</w:t>
      </w:r>
      <w:r w:rsidR="00AA6B10">
        <w:rPr>
          <w:rFonts w:ascii="Times New Roman" w:hAnsi="Times New Roman"/>
          <w:sz w:val="28"/>
          <w:szCs w:val="28"/>
        </w:rPr>
        <w:t>изации, а также для работников г</w:t>
      </w:r>
      <w:r>
        <w:rPr>
          <w:rFonts w:ascii="Times New Roman" w:hAnsi="Times New Roman"/>
          <w:sz w:val="28"/>
          <w:szCs w:val="28"/>
        </w:rPr>
        <w:t>осударственного</w:t>
      </w:r>
      <w:r w:rsidR="00AA6B10">
        <w:rPr>
          <w:rFonts w:ascii="Times New Roman" w:hAnsi="Times New Roman"/>
          <w:sz w:val="28"/>
          <w:szCs w:val="28"/>
        </w:rPr>
        <w:t>, муниципального архива</w:t>
      </w:r>
      <w:r>
        <w:rPr>
          <w:rFonts w:ascii="Times New Roman" w:hAnsi="Times New Roman"/>
          <w:sz w:val="28"/>
          <w:szCs w:val="28"/>
        </w:rPr>
        <w:t>, осуществляющ</w:t>
      </w:r>
      <w:r w:rsidR="00AA6B1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организационно-методическое руководство деятельностью архивов организаций.</w:t>
      </w:r>
    </w:p>
    <w:p w:rsidR="00AA6B10" w:rsidRDefault="00AA6B10" w:rsidP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6B10">
        <w:rPr>
          <w:rFonts w:ascii="Times New Roman" w:hAnsi="Times New Roman"/>
          <w:sz w:val="28"/>
          <w:szCs w:val="28"/>
        </w:rPr>
        <w:t>Организации-источники комплектования г</w:t>
      </w:r>
      <w:r w:rsidR="00DD6BC7" w:rsidRPr="00AA6B10">
        <w:rPr>
          <w:rFonts w:ascii="Times New Roman" w:hAnsi="Times New Roman"/>
          <w:sz w:val="28"/>
          <w:szCs w:val="28"/>
        </w:rPr>
        <w:t>осударственного</w:t>
      </w:r>
      <w:r w:rsidRPr="00AA6B10">
        <w:rPr>
          <w:rFonts w:ascii="Times New Roman" w:hAnsi="Times New Roman"/>
          <w:sz w:val="28"/>
          <w:szCs w:val="28"/>
        </w:rPr>
        <w:t>, муниципального</w:t>
      </w:r>
      <w:r w:rsidR="00DD6BC7" w:rsidRPr="00AA6B10">
        <w:rPr>
          <w:rFonts w:ascii="Times New Roman" w:hAnsi="Times New Roman"/>
          <w:sz w:val="28"/>
          <w:szCs w:val="28"/>
        </w:rPr>
        <w:t xml:space="preserve"> архива ежегод</w:t>
      </w:r>
      <w:r w:rsidRPr="00AA6B10">
        <w:rPr>
          <w:rFonts w:ascii="Times New Roman" w:hAnsi="Times New Roman"/>
          <w:sz w:val="28"/>
          <w:szCs w:val="28"/>
        </w:rPr>
        <w:t xml:space="preserve">но составляют и представляют в соответствующий государственный, </w:t>
      </w:r>
      <w:r w:rsidR="00DD6BC7" w:rsidRPr="00AA6B10">
        <w:rPr>
          <w:rFonts w:ascii="Times New Roman" w:hAnsi="Times New Roman"/>
          <w:sz w:val="28"/>
          <w:szCs w:val="28"/>
        </w:rPr>
        <w:t>муниципальны</w:t>
      </w:r>
      <w:r w:rsidRPr="00AA6B10">
        <w:rPr>
          <w:rFonts w:ascii="Times New Roman" w:hAnsi="Times New Roman"/>
          <w:sz w:val="28"/>
          <w:szCs w:val="28"/>
        </w:rPr>
        <w:t>й</w:t>
      </w:r>
      <w:r w:rsidR="00DD6BC7" w:rsidRPr="00AA6B10">
        <w:rPr>
          <w:rFonts w:ascii="Times New Roman" w:hAnsi="Times New Roman"/>
          <w:sz w:val="28"/>
          <w:szCs w:val="28"/>
        </w:rPr>
        <w:t xml:space="preserve"> архив </w:t>
      </w:r>
      <w:r w:rsidRPr="00AA6B10">
        <w:rPr>
          <w:rFonts w:ascii="Times New Roman" w:hAnsi="Times New Roman"/>
          <w:sz w:val="28"/>
          <w:szCs w:val="28"/>
        </w:rPr>
        <w:t xml:space="preserve">Паспорт архива организации на 1 декабря </w:t>
      </w:r>
      <w:r>
        <w:rPr>
          <w:rFonts w:ascii="Times New Roman" w:hAnsi="Times New Roman"/>
          <w:sz w:val="28"/>
          <w:szCs w:val="28"/>
        </w:rPr>
        <w:t>текущего года,</w:t>
      </w:r>
      <w:r w:rsidRPr="00AA6B10">
        <w:rPr>
          <w:rFonts w:ascii="Times New Roman" w:hAnsi="Times New Roman"/>
          <w:sz w:val="28"/>
          <w:szCs w:val="28"/>
        </w:rPr>
        <w:t xml:space="preserve"> храня</w:t>
      </w:r>
      <w:r w:rsidR="002C72C4">
        <w:rPr>
          <w:rFonts w:ascii="Times New Roman" w:hAnsi="Times New Roman"/>
          <w:sz w:val="28"/>
          <w:szCs w:val="28"/>
        </w:rPr>
        <w:t xml:space="preserve">щей управленческую документацию (Приложение </w:t>
      </w:r>
      <w:r w:rsidRPr="00AA6B10">
        <w:rPr>
          <w:rFonts w:ascii="Times New Roman" w:hAnsi="Times New Roman"/>
          <w:sz w:val="28"/>
          <w:szCs w:val="28"/>
        </w:rPr>
        <w:t xml:space="preserve">4 к Регламенту), </w:t>
      </w:r>
      <w:proofErr w:type="spellStart"/>
      <w:r w:rsidRPr="00AA6B10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нофотофонодокументы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</w:t>
      </w:r>
      <w:r w:rsidRPr="00AA6B10">
        <w:rPr>
          <w:rFonts w:ascii="Times New Roman" w:hAnsi="Times New Roman"/>
          <w:sz w:val="28"/>
          <w:szCs w:val="28"/>
        </w:rPr>
        <w:t>4а к Регламенту), научно-техни</w:t>
      </w:r>
      <w:r>
        <w:rPr>
          <w:rFonts w:ascii="Times New Roman" w:hAnsi="Times New Roman"/>
          <w:sz w:val="28"/>
          <w:szCs w:val="28"/>
        </w:rPr>
        <w:t xml:space="preserve">ческую документацию (Приложение </w:t>
      </w:r>
      <w:r w:rsidRPr="00AA6B10">
        <w:rPr>
          <w:rFonts w:ascii="Times New Roman" w:hAnsi="Times New Roman"/>
          <w:sz w:val="28"/>
          <w:szCs w:val="28"/>
        </w:rPr>
        <w:t>4б к Регламенту).</w:t>
      </w:r>
    </w:p>
    <w:p w:rsidR="00F92213" w:rsidRPr="00AA6B10" w:rsidRDefault="00DD6BC7" w:rsidP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6B10">
        <w:rPr>
          <w:rFonts w:ascii="Times New Roman" w:hAnsi="Times New Roman"/>
          <w:sz w:val="28"/>
          <w:szCs w:val="28"/>
        </w:rPr>
        <w:t xml:space="preserve">Паспорт архива заполняется в двух экземплярах. Первый экземпляр </w:t>
      </w:r>
      <w:r w:rsidR="00AA6B10">
        <w:rPr>
          <w:rFonts w:ascii="Times New Roman" w:hAnsi="Times New Roman"/>
          <w:sz w:val="28"/>
          <w:szCs w:val="28"/>
        </w:rPr>
        <w:t xml:space="preserve">паспорта архива направляется в соответствующий государственный, </w:t>
      </w:r>
      <w:r w:rsidRPr="00AA6B10">
        <w:rPr>
          <w:rFonts w:ascii="Times New Roman" w:hAnsi="Times New Roman"/>
          <w:sz w:val="28"/>
          <w:szCs w:val="28"/>
        </w:rPr>
        <w:t>муниципальны</w:t>
      </w:r>
      <w:r w:rsidR="00AA6B10">
        <w:rPr>
          <w:rFonts w:ascii="Times New Roman" w:hAnsi="Times New Roman"/>
          <w:sz w:val="28"/>
          <w:szCs w:val="28"/>
        </w:rPr>
        <w:t>й</w:t>
      </w:r>
      <w:r w:rsidRPr="00AA6B10">
        <w:rPr>
          <w:rFonts w:ascii="Times New Roman" w:hAnsi="Times New Roman"/>
          <w:sz w:val="28"/>
          <w:szCs w:val="28"/>
        </w:rPr>
        <w:t xml:space="preserve"> архивы, второй экземпляр паспорта архива хранится в деле фонда организации до ее ликвидации (реорганизации).</w:t>
      </w:r>
    </w:p>
    <w:p w:rsidR="00F92213" w:rsidRPr="00AA6B10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6B10">
        <w:rPr>
          <w:rFonts w:ascii="Times New Roman" w:hAnsi="Times New Roman"/>
          <w:sz w:val="28"/>
          <w:szCs w:val="28"/>
        </w:rPr>
        <w:t xml:space="preserve">Организации включают в паспорт архива учетные сведения по документам постоянного хранения (управленческая документация, научно-техническая документация, </w:t>
      </w:r>
      <w:proofErr w:type="spellStart"/>
      <w:r w:rsidRPr="00AA6B10">
        <w:rPr>
          <w:rFonts w:ascii="Times New Roman" w:hAnsi="Times New Roman"/>
          <w:sz w:val="28"/>
          <w:szCs w:val="28"/>
        </w:rPr>
        <w:t>кинофотофонодокументы</w:t>
      </w:r>
      <w:proofErr w:type="spellEnd"/>
      <w:r w:rsidRPr="00AA6B10">
        <w:rPr>
          <w:rFonts w:ascii="Times New Roman" w:hAnsi="Times New Roman"/>
          <w:sz w:val="28"/>
          <w:szCs w:val="28"/>
        </w:rPr>
        <w:t>) и по личному составу, находящимся на хранении в архиве организации, образованным в деятельности:</w:t>
      </w:r>
    </w:p>
    <w:p w:rsidR="00F92213" w:rsidRPr="00AA6B10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6B10">
        <w:rPr>
          <w:rFonts w:ascii="Times New Roman" w:hAnsi="Times New Roman"/>
          <w:sz w:val="28"/>
          <w:szCs w:val="28"/>
        </w:rPr>
        <w:t>- организации, представляющей паспорт;</w:t>
      </w:r>
    </w:p>
    <w:p w:rsidR="00AA6B10" w:rsidRDefault="00DD6BC7" w:rsidP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6B10">
        <w:rPr>
          <w:rFonts w:ascii="Times New Roman" w:hAnsi="Times New Roman"/>
          <w:sz w:val="28"/>
          <w:szCs w:val="28"/>
        </w:rPr>
        <w:t xml:space="preserve">- организаций-предшественников, ликвидированных (если организация стала правопреемником), а также ликвидированных подведомственных организаций и др. </w:t>
      </w:r>
    </w:p>
    <w:p w:rsidR="00AA6B10" w:rsidRDefault="00DD6BC7" w:rsidP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6B10">
        <w:rPr>
          <w:rFonts w:ascii="Times New Roman" w:hAnsi="Times New Roman"/>
          <w:sz w:val="28"/>
          <w:szCs w:val="28"/>
        </w:rPr>
        <w:t>К паспорту архива составляется пояснительная записка.</w:t>
      </w:r>
    </w:p>
    <w:p w:rsidR="00F92213" w:rsidRPr="00AA6B10" w:rsidRDefault="00DD6BC7" w:rsidP="00AA6B10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заполнения адресной части паспорта архива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В адресной части паспорта архива, в строке «Кому представляется» указывается наимено</w:t>
      </w:r>
      <w:r w:rsidR="00AA6B10" w:rsidRPr="00FC7F54">
        <w:rPr>
          <w:rFonts w:ascii="Times New Roman" w:hAnsi="Times New Roman"/>
          <w:sz w:val="28"/>
          <w:szCs w:val="28"/>
        </w:rPr>
        <w:t>вание, почтовый индекс и адрес соответствующего г</w:t>
      </w:r>
      <w:r w:rsidRPr="00FC7F54">
        <w:rPr>
          <w:rFonts w:ascii="Times New Roman" w:hAnsi="Times New Roman"/>
          <w:sz w:val="28"/>
          <w:szCs w:val="28"/>
        </w:rPr>
        <w:t>осударственного</w:t>
      </w:r>
      <w:r w:rsidR="00AA6B10" w:rsidRPr="00FC7F54">
        <w:rPr>
          <w:rFonts w:ascii="Times New Roman" w:hAnsi="Times New Roman"/>
          <w:sz w:val="28"/>
          <w:szCs w:val="28"/>
        </w:rPr>
        <w:t>, муниципального</w:t>
      </w:r>
      <w:r w:rsidRPr="00FC7F54">
        <w:rPr>
          <w:rFonts w:ascii="Times New Roman" w:hAnsi="Times New Roman"/>
          <w:sz w:val="28"/>
          <w:szCs w:val="28"/>
        </w:rPr>
        <w:t xml:space="preserve"> архива</w:t>
      </w:r>
      <w:r w:rsidR="00AA6B10" w:rsidRPr="00FC7F54">
        <w:rPr>
          <w:rFonts w:ascii="Times New Roman" w:hAnsi="Times New Roman"/>
          <w:sz w:val="28"/>
          <w:szCs w:val="28"/>
        </w:rPr>
        <w:t>, в списке организаций-</w:t>
      </w:r>
      <w:r w:rsidRPr="00FC7F54">
        <w:rPr>
          <w:rFonts w:ascii="Times New Roman" w:hAnsi="Times New Roman"/>
          <w:sz w:val="28"/>
          <w:szCs w:val="28"/>
        </w:rPr>
        <w:t xml:space="preserve">источников комплектования которого находится отчитывающаяся организация. </w:t>
      </w:r>
    </w:p>
    <w:p w:rsidR="00E17F4B" w:rsidRDefault="00E17F4B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17F4B" w:rsidRDefault="00E17F4B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lastRenderedPageBreak/>
        <w:t>Например:</w:t>
      </w:r>
    </w:p>
    <w:p w:rsidR="00F92213" w:rsidRDefault="00AA6B10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>К</w:t>
      </w:r>
      <w:r w:rsidR="00DD6BC7" w:rsidRPr="00FC7F54">
        <w:rPr>
          <w:rFonts w:ascii="Times New Roman" w:hAnsi="Times New Roman"/>
          <w:i/>
          <w:sz w:val="28"/>
          <w:szCs w:val="28"/>
        </w:rPr>
        <w:t>азенное учреждение</w:t>
      </w:r>
      <w:r w:rsidRPr="00FC7F54">
        <w:rPr>
          <w:rFonts w:ascii="Times New Roman" w:hAnsi="Times New Roman"/>
          <w:i/>
          <w:sz w:val="28"/>
          <w:szCs w:val="28"/>
        </w:rPr>
        <w:t xml:space="preserve"> Ханты-Мансийского автономного округа – Югры</w:t>
      </w:r>
      <w:r w:rsidR="00DD6BC7" w:rsidRPr="00FC7F54">
        <w:rPr>
          <w:rFonts w:ascii="Times New Roman" w:hAnsi="Times New Roman"/>
          <w:i/>
          <w:sz w:val="28"/>
          <w:szCs w:val="28"/>
        </w:rPr>
        <w:t xml:space="preserve"> «Государственный архив </w:t>
      </w:r>
      <w:r w:rsidRPr="00FC7F54">
        <w:rPr>
          <w:rFonts w:ascii="Times New Roman" w:hAnsi="Times New Roman"/>
          <w:i/>
          <w:sz w:val="28"/>
          <w:szCs w:val="28"/>
        </w:rPr>
        <w:t>Ханты-Мансийского автономного округа – Югры</w:t>
      </w:r>
      <w:r w:rsidR="00DD6BC7" w:rsidRPr="00FC7F54">
        <w:rPr>
          <w:rFonts w:ascii="Times New Roman" w:hAnsi="Times New Roman"/>
          <w:i/>
          <w:sz w:val="28"/>
          <w:szCs w:val="28"/>
        </w:rPr>
        <w:t>»,</w:t>
      </w:r>
      <w:r w:rsidR="00DD6BC7" w:rsidRPr="00FC7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F54" w:rsidRPr="00FC7F54">
        <w:rPr>
          <w:rFonts w:ascii="Times New Roman" w:hAnsi="Times New Roman"/>
          <w:i/>
          <w:sz w:val="28"/>
          <w:szCs w:val="28"/>
        </w:rPr>
        <w:t>628011</w:t>
      </w:r>
      <w:r w:rsidR="00DD6BC7" w:rsidRPr="00FC7F54">
        <w:rPr>
          <w:rFonts w:ascii="Times New Roman" w:hAnsi="Times New Roman"/>
          <w:i/>
          <w:sz w:val="28"/>
          <w:szCs w:val="28"/>
        </w:rPr>
        <w:t>,</w:t>
      </w:r>
      <w:r w:rsidR="00DD6BC7" w:rsidRPr="00FC7F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BC7" w:rsidRPr="00FC7F54">
        <w:rPr>
          <w:rFonts w:ascii="Times New Roman" w:hAnsi="Times New Roman"/>
          <w:i/>
          <w:sz w:val="28"/>
          <w:szCs w:val="28"/>
        </w:rPr>
        <w:t xml:space="preserve">ул. </w:t>
      </w:r>
      <w:r w:rsidR="00FC7F54" w:rsidRPr="00FC7F54">
        <w:rPr>
          <w:rFonts w:ascii="Times New Roman" w:hAnsi="Times New Roman"/>
          <w:i/>
          <w:sz w:val="28"/>
          <w:szCs w:val="28"/>
        </w:rPr>
        <w:t>Энгельса</w:t>
      </w:r>
      <w:r w:rsidR="00DD6BC7" w:rsidRPr="00FC7F54">
        <w:rPr>
          <w:rFonts w:ascii="Times New Roman" w:hAnsi="Times New Roman"/>
          <w:i/>
          <w:sz w:val="28"/>
          <w:szCs w:val="28"/>
        </w:rPr>
        <w:t xml:space="preserve">, д. </w:t>
      </w:r>
      <w:r w:rsidR="00FC7F54" w:rsidRPr="00FC7F54">
        <w:rPr>
          <w:rFonts w:ascii="Times New Roman" w:hAnsi="Times New Roman"/>
          <w:i/>
          <w:sz w:val="28"/>
          <w:szCs w:val="28"/>
        </w:rPr>
        <w:t>14</w:t>
      </w:r>
      <w:r w:rsidR="00DD6BC7" w:rsidRPr="00FC7F54">
        <w:rPr>
          <w:rFonts w:ascii="Times New Roman" w:hAnsi="Times New Roman"/>
          <w:i/>
          <w:sz w:val="28"/>
          <w:szCs w:val="28"/>
        </w:rPr>
        <w:t xml:space="preserve">, г. </w:t>
      </w:r>
      <w:r w:rsidR="00FC7F54" w:rsidRPr="00FC7F54">
        <w:rPr>
          <w:rFonts w:ascii="Times New Roman" w:hAnsi="Times New Roman"/>
          <w:i/>
          <w:sz w:val="28"/>
          <w:szCs w:val="28"/>
        </w:rPr>
        <w:t>Ханты-Мансийск.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В строке «Кем представляется» указывается по</w:t>
      </w:r>
      <w:r w:rsidR="00FC7F54" w:rsidRPr="00FC7F54">
        <w:rPr>
          <w:rFonts w:ascii="Times New Roman" w:hAnsi="Times New Roman"/>
          <w:sz w:val="28"/>
          <w:szCs w:val="28"/>
        </w:rPr>
        <w:t>лное наименование организации-</w:t>
      </w:r>
      <w:r w:rsidRPr="00FC7F54">
        <w:rPr>
          <w:rFonts w:ascii="Times New Roman" w:hAnsi="Times New Roman"/>
          <w:sz w:val="28"/>
          <w:szCs w:val="28"/>
        </w:rPr>
        <w:t>источника комплектования, адрес с почтовым индексом.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>Например:</w:t>
      </w:r>
    </w:p>
    <w:p w:rsidR="00F92213" w:rsidRDefault="00FC7F54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>Департамент финансов Ханты-Мансийского</w:t>
      </w:r>
      <w:r>
        <w:rPr>
          <w:rFonts w:ascii="Times New Roman" w:hAnsi="Times New Roman"/>
          <w:i/>
          <w:sz w:val="28"/>
          <w:szCs w:val="28"/>
        </w:rPr>
        <w:t xml:space="preserve"> автономного округа – Югры, 628006, ул. Мира, д. 5, г. Ханты-Мансийск.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В строке «форма собственности отчитывающейся организации» указывается </w:t>
      </w:r>
      <w:r w:rsidR="0022203E" w:rsidRPr="00FC7F54">
        <w:rPr>
          <w:rFonts w:ascii="Times New Roman" w:hAnsi="Times New Roman"/>
          <w:sz w:val="28"/>
          <w:szCs w:val="28"/>
        </w:rPr>
        <w:t>форма собственности организации</w:t>
      </w:r>
      <w:r w:rsidRPr="00FC7F54">
        <w:rPr>
          <w:rFonts w:ascii="Times New Roman" w:hAnsi="Times New Roman"/>
          <w:sz w:val="28"/>
          <w:szCs w:val="28"/>
        </w:rPr>
        <w:t>: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- федеральная государственная собственность,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- государственная собственность субъекта Российской Федерации (</w:t>
      </w:r>
      <w:r w:rsidR="00FC7F54" w:rsidRPr="00FC7F54">
        <w:rPr>
          <w:rFonts w:ascii="Times New Roman" w:hAnsi="Times New Roman"/>
          <w:sz w:val="28"/>
          <w:szCs w:val="28"/>
        </w:rPr>
        <w:t>Ханты-Мансийского</w:t>
      </w:r>
      <w:r w:rsidRPr="00FC7F54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FC7F54" w:rsidRPr="00FC7F54">
        <w:rPr>
          <w:rFonts w:ascii="Times New Roman" w:hAnsi="Times New Roman"/>
          <w:sz w:val="28"/>
          <w:szCs w:val="28"/>
        </w:rPr>
        <w:t xml:space="preserve"> – Югры</w:t>
      </w:r>
      <w:r w:rsidRPr="00FC7F54">
        <w:rPr>
          <w:rFonts w:ascii="Times New Roman" w:hAnsi="Times New Roman"/>
          <w:sz w:val="28"/>
          <w:szCs w:val="28"/>
        </w:rPr>
        <w:t xml:space="preserve">),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- муниципальная собственность,</w:t>
      </w:r>
    </w:p>
    <w:p w:rsidR="00FC7F54" w:rsidRPr="00FC7F54" w:rsidRDefault="00DD6BC7" w:rsidP="00FC7F54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- частная собственность.</w:t>
      </w:r>
    </w:p>
    <w:p w:rsidR="00F92213" w:rsidRPr="00FC7F54" w:rsidRDefault="00DD6BC7" w:rsidP="00FC7F54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Порядок заполнения раздела 1 «Общие сведения»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В строке 101 в графе 1</w:t>
      </w:r>
      <w:r w:rsidRPr="00FC7F54">
        <w:rPr>
          <w:rFonts w:ascii="Times New Roman" w:hAnsi="Times New Roman"/>
          <w:sz w:val="28"/>
          <w:szCs w:val="28"/>
        </w:rPr>
        <w:t xml:space="preserve"> указывается количество фондов, хранящихся в архиве организации.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Если в архиве хранятся документы только данной организации, то указывается цифра 1.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Если в архиве хранятся документы других организаций (</w:t>
      </w:r>
      <w:r w:rsidRPr="00FC7F54">
        <w:rPr>
          <w:rFonts w:ascii="Times New Roman" w:hAnsi="Times New Roman"/>
          <w:i/>
          <w:sz w:val="28"/>
          <w:szCs w:val="28"/>
        </w:rPr>
        <w:t>например, организаций-предшественников, подведомственных ликвидированных организаций или вошедших в состав организации в качестве обособленных структурных подразделений, образующих самостоятельные фонды</w:t>
      </w:r>
      <w:r w:rsidRPr="00FC7F54">
        <w:rPr>
          <w:rFonts w:ascii="Times New Roman" w:hAnsi="Times New Roman"/>
          <w:sz w:val="28"/>
          <w:szCs w:val="28"/>
        </w:rPr>
        <w:t xml:space="preserve">), при подсчете указывается общее количество фондов организаций, хранящихся в архиве.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 xml:space="preserve">Например, в архиве департамента культуры автономного округа хранятся 2 фонда: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>- фонд департамента культуры автономного округа,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>- фонд службы по охране и использованию объектов культурного наследия автономного округа.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 xml:space="preserve">В паспорте архива департамента в графе 1 указывается цифра 2, а в пояснительной записке приводится информация о </w:t>
      </w:r>
      <w:proofErr w:type="spellStart"/>
      <w:r w:rsidRPr="00FC7F54">
        <w:rPr>
          <w:rFonts w:ascii="Times New Roman" w:hAnsi="Times New Roman"/>
          <w:i/>
          <w:sz w:val="28"/>
          <w:szCs w:val="28"/>
        </w:rPr>
        <w:t>фондообразователях</w:t>
      </w:r>
      <w:proofErr w:type="spellEnd"/>
      <w:r w:rsidRPr="00FC7F54">
        <w:rPr>
          <w:rFonts w:ascii="Times New Roman" w:hAnsi="Times New Roman"/>
          <w:i/>
          <w:sz w:val="28"/>
          <w:szCs w:val="28"/>
        </w:rPr>
        <w:t xml:space="preserve"> (название, состав документов, крайние даты и др.), чьи фонды находятся на хранении в архиве</w:t>
      </w:r>
      <w:r w:rsidRPr="00FC7F54">
        <w:rPr>
          <w:rFonts w:ascii="Times New Roman" w:hAnsi="Times New Roman"/>
          <w:sz w:val="28"/>
          <w:szCs w:val="28"/>
        </w:rPr>
        <w:t>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В строке 101 в графе 2</w:t>
      </w:r>
      <w:r w:rsidRPr="00FC7F54">
        <w:rPr>
          <w:rFonts w:ascii="Times New Roman" w:hAnsi="Times New Roman"/>
          <w:sz w:val="28"/>
          <w:szCs w:val="28"/>
        </w:rPr>
        <w:t xml:space="preserve"> указывается площадь </w:t>
      </w:r>
      <w:r w:rsidRPr="00FC7F54">
        <w:rPr>
          <w:rFonts w:ascii="Times New Roman" w:hAnsi="Times New Roman"/>
          <w:bCs/>
          <w:sz w:val="28"/>
          <w:szCs w:val="28"/>
        </w:rPr>
        <w:t xml:space="preserve">помещения </w:t>
      </w:r>
      <w:r w:rsidRPr="00FC7F54">
        <w:rPr>
          <w:rFonts w:ascii="Times New Roman" w:hAnsi="Times New Roman"/>
          <w:sz w:val="28"/>
          <w:szCs w:val="28"/>
        </w:rPr>
        <w:t xml:space="preserve">архивохранилища организации в квадратных метрах.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В случае если в организации имеется несколько архивохранилищ, то указывается площадь каждого помещения. </w:t>
      </w:r>
    </w:p>
    <w:p w:rsidR="00F92213" w:rsidRPr="00FC7F54" w:rsidRDefault="00DD6BC7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При отсутствии </w:t>
      </w:r>
      <w:r w:rsidRPr="00FC7F54">
        <w:rPr>
          <w:rFonts w:ascii="Times New Roman" w:hAnsi="Times New Roman"/>
          <w:bCs/>
          <w:sz w:val="28"/>
          <w:szCs w:val="28"/>
        </w:rPr>
        <w:t>архив</w:t>
      </w:r>
      <w:r w:rsidRPr="00FC7F54">
        <w:rPr>
          <w:rFonts w:ascii="Times New Roman" w:hAnsi="Times New Roman"/>
          <w:sz w:val="28"/>
          <w:szCs w:val="28"/>
        </w:rPr>
        <w:t>охранилища ставится прочерк.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Изменения </w:t>
      </w:r>
      <w:r w:rsidR="00FC7F54" w:rsidRPr="00FC7F54">
        <w:rPr>
          <w:rFonts w:ascii="Times New Roman" w:hAnsi="Times New Roman"/>
          <w:sz w:val="28"/>
          <w:szCs w:val="28"/>
        </w:rPr>
        <w:t xml:space="preserve">площади </w:t>
      </w:r>
      <w:r w:rsidR="00FC7F54" w:rsidRPr="00FC7F54">
        <w:rPr>
          <w:rFonts w:ascii="Times New Roman" w:hAnsi="Times New Roman"/>
          <w:bCs/>
          <w:sz w:val="28"/>
          <w:szCs w:val="28"/>
        </w:rPr>
        <w:t>архивохранилища</w:t>
      </w:r>
      <w:r w:rsidRPr="00FC7F54">
        <w:rPr>
          <w:rFonts w:ascii="Times New Roman" w:hAnsi="Times New Roman"/>
          <w:sz w:val="28"/>
          <w:szCs w:val="28"/>
        </w:rPr>
        <w:t xml:space="preserve"> по сравнению с предшествующей паспортизацией объясняются в пояснительной записке.</w:t>
      </w:r>
    </w:p>
    <w:p w:rsidR="00F92213" w:rsidRPr="00FC7F54" w:rsidRDefault="00FC7F54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lastRenderedPageBreak/>
        <w:t xml:space="preserve">Графа 3 </w:t>
      </w:r>
      <w:r w:rsidR="00DD6BC7" w:rsidRPr="00FC7F54">
        <w:rPr>
          <w:rFonts w:ascii="Times New Roman" w:hAnsi="Times New Roman"/>
          <w:b/>
          <w:sz w:val="28"/>
          <w:szCs w:val="28"/>
        </w:rPr>
        <w:t xml:space="preserve">строки 101 </w:t>
      </w:r>
      <w:r w:rsidR="00DD6BC7" w:rsidRPr="00FC7F54">
        <w:rPr>
          <w:rFonts w:ascii="Times New Roman" w:hAnsi="Times New Roman"/>
          <w:sz w:val="28"/>
          <w:szCs w:val="28"/>
        </w:rPr>
        <w:t>заполняется при наличии архивохранилища. Загруженность</w:t>
      </w:r>
      <w:r w:rsidR="00DD6BC7" w:rsidRPr="00FC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BC7" w:rsidRPr="00FC7F54">
        <w:rPr>
          <w:rFonts w:ascii="Times New Roman" w:hAnsi="Times New Roman"/>
          <w:bCs/>
          <w:sz w:val="28"/>
          <w:szCs w:val="28"/>
        </w:rPr>
        <w:t xml:space="preserve">архивохранилища </w:t>
      </w:r>
      <w:r w:rsidR="00DD6BC7" w:rsidRPr="00FC7F54">
        <w:rPr>
          <w:rFonts w:ascii="Times New Roman" w:hAnsi="Times New Roman"/>
          <w:sz w:val="28"/>
          <w:szCs w:val="28"/>
        </w:rPr>
        <w:t xml:space="preserve">указывается в процентах. Визуальное определение степени загруженности </w:t>
      </w:r>
      <w:r w:rsidR="00DD6BC7" w:rsidRPr="00FC7F54">
        <w:rPr>
          <w:rFonts w:ascii="Times New Roman" w:hAnsi="Times New Roman"/>
          <w:bCs/>
          <w:sz w:val="28"/>
          <w:szCs w:val="28"/>
        </w:rPr>
        <w:t>архив</w:t>
      </w:r>
      <w:r w:rsidR="00DD6BC7" w:rsidRPr="00FC7F54">
        <w:rPr>
          <w:rFonts w:ascii="Times New Roman" w:hAnsi="Times New Roman"/>
          <w:sz w:val="28"/>
          <w:szCs w:val="28"/>
        </w:rPr>
        <w:t>охранилища не допускается.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Степень загруженности архивохранилища рассчитывается исходя из протяженности</w:t>
      </w:r>
      <w:r w:rsidRPr="00FC7F54">
        <w:rPr>
          <w:rFonts w:ascii="Times New Roman" w:hAnsi="Times New Roman"/>
          <w:bCs/>
          <w:sz w:val="28"/>
          <w:szCs w:val="28"/>
        </w:rPr>
        <w:t xml:space="preserve"> </w:t>
      </w:r>
      <w:r w:rsidRPr="00FC7F54">
        <w:rPr>
          <w:rFonts w:ascii="Times New Roman" w:hAnsi="Times New Roman"/>
          <w:sz w:val="28"/>
          <w:szCs w:val="28"/>
        </w:rPr>
        <w:t xml:space="preserve">стеллажей, находящихся в </w:t>
      </w:r>
      <w:r w:rsidRPr="00FC7F54">
        <w:rPr>
          <w:rFonts w:ascii="Times New Roman" w:hAnsi="Times New Roman"/>
          <w:bCs/>
          <w:sz w:val="28"/>
          <w:szCs w:val="28"/>
        </w:rPr>
        <w:t>архивохранилище</w:t>
      </w:r>
      <w:r w:rsidRPr="00FC7F54">
        <w:rPr>
          <w:rFonts w:ascii="Times New Roman" w:hAnsi="Times New Roman"/>
          <w:sz w:val="28"/>
          <w:szCs w:val="28"/>
        </w:rPr>
        <w:t xml:space="preserve">.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  <w:u w:val="single"/>
        </w:rPr>
        <w:t>Пример порядка расчета загруженности</w:t>
      </w:r>
      <w:r w:rsidRPr="00FC7F54">
        <w:rPr>
          <w:rFonts w:ascii="Times New Roman" w:hAnsi="Times New Roman"/>
          <w:i/>
          <w:sz w:val="28"/>
          <w:szCs w:val="28"/>
        </w:rPr>
        <w:t xml:space="preserve">: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 xml:space="preserve">В среднем 1 полка стеллажа – 1 погонный метр. Общая протяженность полок - 60 погонных метров. Из них заполнены делами - 40 погонных метров. 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 xml:space="preserve">Загруженность </w:t>
      </w:r>
      <w:r w:rsidRPr="00FC7F54">
        <w:rPr>
          <w:rFonts w:ascii="Times New Roman" w:hAnsi="Times New Roman"/>
          <w:bCs/>
          <w:i/>
          <w:sz w:val="28"/>
          <w:szCs w:val="28"/>
        </w:rPr>
        <w:t>архивохранилища</w:t>
      </w:r>
      <w:r w:rsidRPr="00FC7F54">
        <w:rPr>
          <w:rFonts w:ascii="Times New Roman" w:hAnsi="Times New Roman"/>
          <w:i/>
          <w:sz w:val="28"/>
          <w:szCs w:val="28"/>
        </w:rPr>
        <w:t xml:space="preserve"> (40: 60) х 100% = 67%. </w:t>
      </w:r>
    </w:p>
    <w:p w:rsidR="00F92213" w:rsidRPr="00FC7F54" w:rsidRDefault="00DD6BC7" w:rsidP="00E40CB5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i/>
          <w:sz w:val="28"/>
          <w:szCs w:val="28"/>
        </w:rPr>
        <w:t>Показатель степени загруженности также можно определить следующим образом: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1134"/>
        <w:gridCol w:w="1984"/>
      </w:tblGrid>
      <w:tr w:rsidR="00F92213" w:rsidRPr="00FC7F54"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213" w:rsidRPr="00FC7F54" w:rsidRDefault="00DD6BC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7F54">
              <w:rPr>
                <w:rFonts w:ascii="Times New Roman" w:hAnsi="Times New Roman"/>
                <w:b/>
                <w:sz w:val="28"/>
                <w:szCs w:val="28"/>
              </w:rPr>
              <w:t>С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213" w:rsidRPr="00FC7F54" w:rsidRDefault="00DD6BC7">
            <w:pPr>
              <w:pStyle w:val="ConsPlusNormal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7F54">
              <w:rPr>
                <w:rFonts w:ascii="Times New Roman" w:hAnsi="Times New Roman"/>
                <w:b/>
                <w:sz w:val="28"/>
                <w:szCs w:val="28"/>
              </w:rPr>
              <w:t xml:space="preserve">  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213" w:rsidRPr="00FC7F54" w:rsidRDefault="00DD6BC7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C7F54">
              <w:rPr>
                <w:rFonts w:ascii="Times New Roman" w:hAnsi="Times New Roman"/>
                <w:b/>
                <w:sz w:val="28"/>
                <w:szCs w:val="28"/>
              </w:rPr>
              <w:t>х 100%</w:t>
            </w:r>
            <w:r w:rsidRPr="00FC7F54">
              <w:rPr>
                <w:rFonts w:ascii="Times New Roman" w:hAnsi="Times New Roman"/>
                <w:sz w:val="28"/>
                <w:szCs w:val="28"/>
              </w:rPr>
              <w:t>, где</w:t>
            </w:r>
          </w:p>
        </w:tc>
      </w:tr>
      <w:tr w:rsidR="00F92213" w:rsidRPr="00FC7F54"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2213" w:rsidRPr="00FC7F54" w:rsidRDefault="00F92213">
            <w:pPr>
              <w:pStyle w:val="ConsPlusNormal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92213" w:rsidRPr="00FC7F54" w:rsidRDefault="00DD6BC7">
            <w:pPr>
              <w:pStyle w:val="ConsPlusNormal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7F54">
              <w:rPr>
                <w:rFonts w:ascii="Times New Roman" w:hAnsi="Times New Roman"/>
                <w:b/>
                <w:sz w:val="28"/>
                <w:szCs w:val="28"/>
              </w:rPr>
              <w:t>Н х П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2213" w:rsidRPr="00FC7F54" w:rsidRDefault="00F92213">
            <w:pPr>
              <w:pStyle w:val="ConsPlusNormal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92213" w:rsidRPr="00FC7F54" w:rsidRDefault="00DD6BC7">
      <w:pPr>
        <w:pStyle w:val="ConsPlusNormal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А</w:t>
      </w:r>
      <w:r w:rsidRPr="00FC7F54">
        <w:rPr>
          <w:rFonts w:ascii="Times New Roman" w:hAnsi="Times New Roman"/>
          <w:sz w:val="28"/>
          <w:szCs w:val="28"/>
        </w:rPr>
        <w:t xml:space="preserve"> – </w:t>
      </w:r>
      <w:r w:rsidRPr="00FC7F54">
        <w:rPr>
          <w:rFonts w:ascii="Times New Roman" w:hAnsi="Times New Roman"/>
          <w:i/>
          <w:sz w:val="28"/>
          <w:szCs w:val="28"/>
        </w:rPr>
        <w:t>общее количество хранящихся в архивохранилище ед. хр.;</w:t>
      </w:r>
    </w:p>
    <w:p w:rsidR="00F92213" w:rsidRPr="00FC7F54" w:rsidRDefault="00DD6BC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Н</w:t>
      </w:r>
      <w:r w:rsidRPr="00FC7F54">
        <w:rPr>
          <w:rFonts w:ascii="Times New Roman" w:hAnsi="Times New Roman"/>
          <w:sz w:val="28"/>
          <w:szCs w:val="28"/>
        </w:rPr>
        <w:t xml:space="preserve"> – </w:t>
      </w:r>
      <w:r w:rsidRPr="00FC7F54">
        <w:rPr>
          <w:rFonts w:ascii="Times New Roman" w:hAnsi="Times New Roman"/>
          <w:i/>
          <w:sz w:val="28"/>
          <w:szCs w:val="28"/>
        </w:rPr>
        <w:t>норма хранения (75 ед. хр. на 1 погонный метр стеллажа);</w:t>
      </w:r>
    </w:p>
    <w:p w:rsidR="00F92213" w:rsidRPr="00FC7F54" w:rsidRDefault="00DD6BC7">
      <w:pPr>
        <w:pStyle w:val="ConsPlusNormal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П</w:t>
      </w:r>
      <w:r w:rsidRPr="00FC7F54">
        <w:rPr>
          <w:rFonts w:ascii="Times New Roman" w:hAnsi="Times New Roman"/>
          <w:sz w:val="28"/>
          <w:szCs w:val="28"/>
        </w:rPr>
        <w:t xml:space="preserve"> – </w:t>
      </w:r>
      <w:r w:rsidR="00EC034B" w:rsidRPr="00FC7F54">
        <w:rPr>
          <w:rFonts w:ascii="Times New Roman" w:hAnsi="Times New Roman"/>
          <w:i/>
          <w:sz w:val="28"/>
          <w:szCs w:val="28"/>
        </w:rPr>
        <w:t xml:space="preserve">общая протяженность полок </w:t>
      </w:r>
      <w:r w:rsidRPr="00FC7F54">
        <w:rPr>
          <w:rFonts w:ascii="Times New Roman" w:hAnsi="Times New Roman"/>
          <w:i/>
          <w:sz w:val="28"/>
          <w:szCs w:val="28"/>
        </w:rPr>
        <w:t>стеллажей;</w:t>
      </w:r>
    </w:p>
    <w:p w:rsidR="00FC7F54" w:rsidRDefault="00DD6BC7" w:rsidP="00FC7F54">
      <w:pPr>
        <w:pStyle w:val="ConsPlusNormal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 xml:space="preserve">С </w:t>
      </w:r>
      <w:r w:rsidRPr="00FC7F54">
        <w:rPr>
          <w:rFonts w:ascii="Times New Roman" w:hAnsi="Times New Roman"/>
          <w:sz w:val="28"/>
          <w:szCs w:val="28"/>
        </w:rPr>
        <w:t xml:space="preserve">– </w:t>
      </w:r>
      <w:r w:rsidRPr="00FC7F54">
        <w:rPr>
          <w:rFonts w:ascii="Times New Roman" w:hAnsi="Times New Roman"/>
          <w:i/>
          <w:sz w:val="28"/>
          <w:szCs w:val="28"/>
        </w:rPr>
        <w:t>степень загруженности архивохранилища.</w:t>
      </w:r>
    </w:p>
    <w:p w:rsidR="00FC7F54" w:rsidRDefault="00FC7F54" w:rsidP="00FC7F54">
      <w:pPr>
        <w:pStyle w:val="ConsPlusNormal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92213" w:rsidRPr="00FC7F54" w:rsidRDefault="00DD6BC7" w:rsidP="00FC7F54">
      <w:pPr>
        <w:pStyle w:val="ConsPlusNormal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C7F54">
        <w:rPr>
          <w:rFonts w:ascii="Times New Roman" w:hAnsi="Times New Roman"/>
          <w:b/>
          <w:bCs/>
          <w:sz w:val="28"/>
          <w:szCs w:val="28"/>
        </w:rPr>
        <w:t>Порядок заполнения раздела 2 «Сведения о документах»</w:t>
      </w:r>
    </w:p>
    <w:p w:rsidR="00F92213" w:rsidRPr="00FC7F54" w:rsidRDefault="00DD6BC7" w:rsidP="00FC7F54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b/>
          <w:sz w:val="28"/>
          <w:szCs w:val="28"/>
        </w:rPr>
        <w:t>В строке 201 в графе 1</w:t>
      </w:r>
      <w:r w:rsidRPr="00FC7F54">
        <w:rPr>
          <w:rFonts w:ascii="Times New Roman" w:hAnsi="Times New Roman"/>
          <w:sz w:val="28"/>
          <w:szCs w:val="28"/>
        </w:rPr>
        <w:t xml:space="preserve"> указывается общее суммарное количество единиц хранения (внесенных и не внесенных в описи) управленческой документации постоянного хранения, находящихся в архиве организации после </w:t>
      </w:r>
      <w:proofErr w:type="spellStart"/>
      <w:r w:rsidRPr="00FC7F54">
        <w:rPr>
          <w:rFonts w:ascii="Times New Roman" w:hAnsi="Times New Roman"/>
          <w:sz w:val="28"/>
          <w:szCs w:val="28"/>
        </w:rPr>
        <w:t>поединичного</w:t>
      </w:r>
      <w:proofErr w:type="spellEnd"/>
      <w:r w:rsidRPr="00FC7F54">
        <w:rPr>
          <w:rFonts w:ascii="Times New Roman" w:hAnsi="Times New Roman"/>
          <w:sz w:val="28"/>
          <w:szCs w:val="28"/>
        </w:rPr>
        <w:t xml:space="preserve"> их подсчета (в том числе на основании учетных документов). </w:t>
      </w:r>
      <w:r w:rsidR="00FC7F54" w:rsidRPr="00FC7F54">
        <w:rPr>
          <w:rFonts w:ascii="Times New Roman" w:hAnsi="Times New Roman"/>
          <w:sz w:val="28"/>
          <w:szCs w:val="28"/>
        </w:rPr>
        <w:t>В данную графу также включаются: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- литерные дела, включенные в опись после утверждения экспертно-проверочной комиссии (далее – ЭПК) </w:t>
      </w:r>
      <w:r w:rsidR="00FC7F54" w:rsidRPr="00FC7F54">
        <w:rPr>
          <w:rFonts w:ascii="Times New Roman" w:hAnsi="Times New Roman"/>
          <w:sz w:val="28"/>
          <w:szCs w:val="28"/>
        </w:rPr>
        <w:t>Службы по делам архивов Ханты-Мансийского автономного округа – Югры (далее – Служба)</w:t>
      </w:r>
      <w:r w:rsidRPr="00FC7F54">
        <w:rPr>
          <w:rFonts w:ascii="Times New Roman" w:hAnsi="Times New Roman"/>
          <w:sz w:val="28"/>
          <w:szCs w:val="28"/>
        </w:rPr>
        <w:t>;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- </w:t>
      </w:r>
      <w:r w:rsidR="00FC7F54" w:rsidRPr="00FC7F54">
        <w:rPr>
          <w:rFonts w:ascii="Times New Roman" w:hAnsi="Times New Roman"/>
          <w:sz w:val="28"/>
          <w:szCs w:val="28"/>
        </w:rPr>
        <w:t xml:space="preserve"> дела, согласованные ЭПК С</w:t>
      </w:r>
      <w:r w:rsidRPr="00FC7F54">
        <w:rPr>
          <w:rFonts w:ascii="Times New Roman" w:hAnsi="Times New Roman"/>
          <w:sz w:val="28"/>
          <w:szCs w:val="28"/>
        </w:rPr>
        <w:t>лужбы;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-  дела, не поступившие на постоянное хранение в </w:t>
      </w:r>
      <w:r w:rsidR="00FC7F54" w:rsidRPr="00FC7F54">
        <w:rPr>
          <w:rFonts w:ascii="Times New Roman" w:hAnsi="Times New Roman"/>
          <w:sz w:val="28"/>
          <w:szCs w:val="28"/>
        </w:rPr>
        <w:t xml:space="preserve">государственный, </w:t>
      </w:r>
      <w:r w:rsidRPr="00FC7F54">
        <w:rPr>
          <w:rFonts w:ascii="Times New Roman" w:hAnsi="Times New Roman"/>
          <w:sz w:val="28"/>
          <w:szCs w:val="28"/>
        </w:rPr>
        <w:t>муниципальны</w:t>
      </w:r>
      <w:r w:rsidR="00FC7F54" w:rsidRPr="00FC7F54">
        <w:rPr>
          <w:rFonts w:ascii="Times New Roman" w:hAnsi="Times New Roman"/>
          <w:sz w:val="28"/>
          <w:szCs w:val="28"/>
        </w:rPr>
        <w:t>й архив</w:t>
      </w:r>
      <w:r w:rsidRPr="00FC7F54">
        <w:rPr>
          <w:rFonts w:ascii="Times New Roman" w:hAnsi="Times New Roman"/>
          <w:sz w:val="28"/>
          <w:szCs w:val="28"/>
        </w:rPr>
        <w:t xml:space="preserve"> при передаче документов по истечении временного срока хранения в архиве организации в соответствии с актом приема-передачи документов на хранение (документы, хранящиеся сверх установленного срока);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7F54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FC7F54">
        <w:rPr>
          <w:rFonts w:ascii="Times New Roman" w:hAnsi="Times New Roman"/>
          <w:sz w:val="28"/>
          <w:szCs w:val="28"/>
        </w:rPr>
        <w:t>, домовые книги, документы по приватизации жилищного фонда, хранящиеся в архиве организации временно в установленном порядке;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- документы организаций-предшественников, подведомственных ликвидированных организаций, а также ликвидированных организаций, правопреемником которых является организация-источник комплектования.</w:t>
      </w:r>
    </w:p>
    <w:p w:rsidR="00F92213" w:rsidRPr="00FC7F54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>Дела подлежат учету по год, предшествующий двум последним делоп</w:t>
      </w:r>
      <w:r w:rsidR="00EC034B" w:rsidRPr="00FC7F54">
        <w:rPr>
          <w:rFonts w:ascii="Times New Roman" w:hAnsi="Times New Roman"/>
          <w:sz w:val="28"/>
          <w:szCs w:val="28"/>
        </w:rPr>
        <w:t>роизводственным годам, не включая отчетный год.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7F54">
        <w:rPr>
          <w:rFonts w:ascii="Times New Roman" w:hAnsi="Times New Roman"/>
          <w:sz w:val="28"/>
          <w:szCs w:val="28"/>
        </w:rPr>
        <w:t xml:space="preserve">Установление года, по который должны быть учтены дела, рассчитывается следующим образом: </w:t>
      </w:r>
      <w:r w:rsidRPr="00FC7F5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C7F54">
        <w:rPr>
          <w:rFonts w:ascii="Times New Roman" w:hAnsi="Times New Roman"/>
          <w:b/>
          <w:sz w:val="28"/>
          <w:szCs w:val="28"/>
        </w:rPr>
        <w:t xml:space="preserve"> – 3</w:t>
      </w:r>
      <w:r w:rsidRPr="00FC7F54">
        <w:rPr>
          <w:rFonts w:ascii="Times New Roman" w:hAnsi="Times New Roman"/>
          <w:sz w:val="28"/>
          <w:szCs w:val="28"/>
        </w:rPr>
        <w:t xml:space="preserve">, где </w:t>
      </w:r>
      <w:r w:rsidRPr="00FC7F5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C7F54">
        <w:rPr>
          <w:rFonts w:ascii="Times New Roman" w:hAnsi="Times New Roman"/>
          <w:b/>
          <w:sz w:val="28"/>
          <w:szCs w:val="28"/>
        </w:rPr>
        <w:t xml:space="preserve"> </w:t>
      </w:r>
      <w:r w:rsidRPr="00FC7F54">
        <w:rPr>
          <w:rFonts w:ascii="Times New Roman" w:hAnsi="Times New Roman"/>
          <w:sz w:val="28"/>
          <w:szCs w:val="28"/>
        </w:rPr>
        <w:t xml:space="preserve">– отчетный год. </w:t>
      </w:r>
      <w:r w:rsidRPr="00FC7F54">
        <w:rPr>
          <w:rFonts w:ascii="Times New Roman" w:hAnsi="Times New Roman"/>
          <w:sz w:val="28"/>
          <w:szCs w:val="28"/>
        </w:rPr>
        <w:lastRenderedPageBreak/>
        <w:t xml:space="preserve">Следовательно, в паспорт архива на 1 декабря </w:t>
      </w:r>
      <w:r w:rsidR="00EC034B" w:rsidRPr="00FC7F54">
        <w:rPr>
          <w:rFonts w:ascii="Times New Roman" w:hAnsi="Times New Roman"/>
          <w:sz w:val="28"/>
          <w:szCs w:val="28"/>
        </w:rPr>
        <w:t>2020</w:t>
      </w:r>
      <w:r w:rsidRPr="00FC7F54">
        <w:rPr>
          <w:rFonts w:ascii="Times New Roman" w:hAnsi="Times New Roman"/>
          <w:sz w:val="28"/>
          <w:szCs w:val="28"/>
        </w:rPr>
        <w:t xml:space="preserve"> года включаются сведения о документах по </w:t>
      </w:r>
      <w:r w:rsidR="00EC034B" w:rsidRPr="00FC7F54">
        <w:rPr>
          <w:rFonts w:ascii="Times New Roman" w:hAnsi="Times New Roman"/>
          <w:sz w:val="28"/>
          <w:szCs w:val="28"/>
        </w:rPr>
        <w:t>2017</w:t>
      </w:r>
      <w:r w:rsidRPr="00FC7F54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графе 2</w:t>
      </w:r>
      <w:r>
        <w:rPr>
          <w:rFonts w:ascii="Times New Roman" w:hAnsi="Times New Roman"/>
          <w:sz w:val="28"/>
          <w:szCs w:val="28"/>
        </w:rPr>
        <w:t xml:space="preserve"> указывается начальная дата дел, включенных в графу 1.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графе 3</w:t>
      </w:r>
      <w:r>
        <w:rPr>
          <w:rFonts w:ascii="Times New Roman" w:hAnsi="Times New Roman"/>
          <w:sz w:val="28"/>
          <w:szCs w:val="28"/>
        </w:rPr>
        <w:t xml:space="preserve"> указывается конечная дата дел, включенных в графу 1. </w:t>
      </w:r>
    </w:p>
    <w:p w:rsidR="00FC7F54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4</w:t>
      </w:r>
      <w:r w:rsidRPr="00AC247B">
        <w:rPr>
          <w:rFonts w:ascii="Times New Roman" w:hAnsi="Times New Roman"/>
          <w:sz w:val="28"/>
          <w:szCs w:val="28"/>
        </w:rPr>
        <w:t xml:space="preserve"> указывается</w:t>
      </w:r>
      <w:r w:rsidR="00EC034B" w:rsidRPr="00AC247B">
        <w:rPr>
          <w:rFonts w:ascii="Times New Roman" w:hAnsi="Times New Roman"/>
          <w:sz w:val="28"/>
          <w:szCs w:val="28"/>
        </w:rPr>
        <w:t xml:space="preserve"> общее суммарное количество дел</w:t>
      </w:r>
      <w:r w:rsidRPr="00AC247B">
        <w:rPr>
          <w:rFonts w:ascii="Times New Roman" w:hAnsi="Times New Roman"/>
          <w:sz w:val="28"/>
          <w:szCs w:val="28"/>
        </w:rPr>
        <w:t xml:space="preserve"> постоянного хранения, внесенных в описи, утвержденные ЭПК </w:t>
      </w:r>
      <w:r w:rsidR="00FC7F54" w:rsidRPr="00AC247B">
        <w:rPr>
          <w:rFonts w:ascii="Times New Roman" w:hAnsi="Times New Roman"/>
          <w:sz w:val="28"/>
          <w:szCs w:val="28"/>
        </w:rPr>
        <w:t>Службы</w:t>
      </w:r>
      <w:r w:rsidRPr="00AC247B">
        <w:rPr>
          <w:rFonts w:ascii="Times New Roman" w:hAnsi="Times New Roman"/>
          <w:sz w:val="28"/>
          <w:szCs w:val="28"/>
        </w:rPr>
        <w:t xml:space="preserve">.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Количество дел в графе 4 не может быть больше количества дел графы 1.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5</w:t>
      </w:r>
      <w:r w:rsidRPr="00AC247B">
        <w:rPr>
          <w:rFonts w:ascii="Times New Roman" w:hAnsi="Times New Roman"/>
          <w:sz w:val="28"/>
          <w:szCs w:val="28"/>
        </w:rPr>
        <w:t xml:space="preserve"> указывается начальная дата дел, включенных в графу 4.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6</w:t>
      </w:r>
      <w:r w:rsidRPr="00AC247B">
        <w:rPr>
          <w:rFonts w:ascii="Times New Roman" w:hAnsi="Times New Roman"/>
          <w:sz w:val="28"/>
          <w:szCs w:val="28"/>
        </w:rPr>
        <w:t xml:space="preserve"> указывается конечная дата дел, включенных в графу 4.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Организация, не имеющая упорядоченных дел, в графах 4-6 ставит прочерк. При этом в пояснительной записке указываются причины несвоевременного упорядочения документов.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C247B">
        <w:rPr>
          <w:rFonts w:ascii="Times New Roman" w:hAnsi="Times New Roman"/>
          <w:i/>
          <w:sz w:val="28"/>
          <w:szCs w:val="28"/>
        </w:rPr>
        <w:t xml:space="preserve">Например, документы (название организации) не упорядочены, так как организация создана в </w:t>
      </w:r>
      <w:r w:rsidR="00AC247B" w:rsidRPr="00AC247B">
        <w:rPr>
          <w:rFonts w:ascii="Times New Roman" w:hAnsi="Times New Roman"/>
          <w:i/>
          <w:sz w:val="28"/>
          <w:szCs w:val="28"/>
        </w:rPr>
        <w:t>2018</w:t>
      </w:r>
      <w:r w:rsidRPr="00AC247B">
        <w:rPr>
          <w:rFonts w:ascii="Times New Roman" w:hAnsi="Times New Roman"/>
          <w:i/>
          <w:sz w:val="28"/>
          <w:szCs w:val="28"/>
        </w:rPr>
        <w:t xml:space="preserve"> году. Работа по описанию документов за </w:t>
      </w:r>
      <w:r w:rsidR="00AC247B" w:rsidRPr="00AC247B">
        <w:rPr>
          <w:rFonts w:ascii="Times New Roman" w:hAnsi="Times New Roman"/>
          <w:i/>
          <w:sz w:val="28"/>
          <w:szCs w:val="28"/>
        </w:rPr>
        <w:t>2018</w:t>
      </w:r>
      <w:r w:rsidRPr="00AC247B">
        <w:rPr>
          <w:rFonts w:ascii="Times New Roman" w:hAnsi="Times New Roman"/>
          <w:i/>
          <w:sz w:val="28"/>
          <w:szCs w:val="28"/>
        </w:rPr>
        <w:t xml:space="preserve"> год включается в план работы на последующий плановый период;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C247B">
        <w:rPr>
          <w:rFonts w:ascii="Times New Roman" w:hAnsi="Times New Roman"/>
          <w:i/>
          <w:sz w:val="28"/>
          <w:szCs w:val="28"/>
        </w:rPr>
        <w:t xml:space="preserve">(Название организации) включена в список источников комплектования в </w:t>
      </w:r>
      <w:r w:rsidR="00AC247B" w:rsidRPr="00AC247B">
        <w:rPr>
          <w:rFonts w:ascii="Times New Roman" w:hAnsi="Times New Roman"/>
          <w:i/>
          <w:sz w:val="28"/>
          <w:szCs w:val="28"/>
        </w:rPr>
        <w:t>2020</w:t>
      </w:r>
      <w:r w:rsidRPr="00AC247B">
        <w:rPr>
          <w:rFonts w:ascii="Times New Roman" w:hAnsi="Times New Roman"/>
          <w:i/>
          <w:sz w:val="28"/>
          <w:szCs w:val="28"/>
        </w:rPr>
        <w:t xml:space="preserve"> году, документы откладываются с </w:t>
      </w:r>
      <w:r w:rsidR="00AC247B" w:rsidRPr="00AC247B">
        <w:rPr>
          <w:rFonts w:ascii="Times New Roman" w:hAnsi="Times New Roman"/>
          <w:i/>
          <w:sz w:val="28"/>
          <w:szCs w:val="28"/>
        </w:rPr>
        <w:t>2010</w:t>
      </w:r>
      <w:r w:rsidRPr="00AC247B">
        <w:rPr>
          <w:rFonts w:ascii="Times New Roman" w:hAnsi="Times New Roman"/>
          <w:i/>
          <w:sz w:val="28"/>
          <w:szCs w:val="28"/>
        </w:rPr>
        <w:t xml:space="preserve"> года, работа по описанию документов в установленном порядке за весь период деятельности будет включена в план работы на последующий плановый период.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7</w:t>
      </w:r>
      <w:r w:rsidRPr="00AC247B">
        <w:rPr>
          <w:rFonts w:ascii="Times New Roman" w:hAnsi="Times New Roman"/>
          <w:sz w:val="28"/>
          <w:szCs w:val="28"/>
        </w:rPr>
        <w:t xml:space="preserve"> указывается количество единиц постоянного хранения, из числа единиц хранения, внесенных в описи, утвержденные ЭПК </w:t>
      </w:r>
      <w:r w:rsidR="00AC247B" w:rsidRPr="00AC247B">
        <w:rPr>
          <w:rFonts w:ascii="Times New Roman" w:hAnsi="Times New Roman"/>
          <w:sz w:val="28"/>
          <w:szCs w:val="28"/>
        </w:rPr>
        <w:t>Службы</w:t>
      </w:r>
      <w:r w:rsidRPr="00AC247B">
        <w:rPr>
          <w:rFonts w:ascii="Times New Roman" w:hAnsi="Times New Roman"/>
          <w:sz w:val="28"/>
          <w:szCs w:val="28"/>
        </w:rPr>
        <w:t xml:space="preserve">, хранящихся в организации сверх установленного срока.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В соответствии с действующим законодательством в области архивного дела предельный срок временного хранения в организациях: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1) для включенных в установленном порядке в состав Архивного фонда Российской Федерации документов: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территориальных органов федеральных органов государственной власти, федеральных организаций -  </w:t>
      </w:r>
      <w:r w:rsidRPr="00AC247B">
        <w:rPr>
          <w:rFonts w:ascii="Times New Roman" w:hAnsi="Times New Roman"/>
          <w:b/>
          <w:sz w:val="28"/>
          <w:szCs w:val="28"/>
        </w:rPr>
        <w:t>15 лет</w:t>
      </w:r>
      <w:r w:rsidRPr="00AC247B">
        <w:rPr>
          <w:rFonts w:ascii="Times New Roman" w:hAnsi="Times New Roman"/>
          <w:sz w:val="28"/>
          <w:szCs w:val="28"/>
        </w:rPr>
        <w:t>,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органов государственной власти, иных государственных органов и организаций субъекта Российской Федерации – </w:t>
      </w:r>
      <w:r w:rsidRPr="00AC247B">
        <w:rPr>
          <w:rFonts w:ascii="Times New Roman" w:hAnsi="Times New Roman"/>
          <w:b/>
          <w:sz w:val="28"/>
          <w:szCs w:val="28"/>
        </w:rPr>
        <w:t>10 лет</w:t>
      </w:r>
      <w:r w:rsidRPr="00AC247B">
        <w:rPr>
          <w:rFonts w:ascii="Times New Roman" w:hAnsi="Times New Roman"/>
          <w:sz w:val="28"/>
          <w:szCs w:val="28"/>
        </w:rPr>
        <w:t>,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органов местного самоуправления и муниципальных организаций – </w:t>
      </w:r>
      <w:r w:rsidRPr="00AC247B">
        <w:rPr>
          <w:rFonts w:ascii="Times New Roman" w:hAnsi="Times New Roman"/>
          <w:b/>
          <w:sz w:val="28"/>
          <w:szCs w:val="28"/>
        </w:rPr>
        <w:t>5 лет</w:t>
      </w:r>
      <w:r w:rsidRPr="00AC247B">
        <w:rPr>
          <w:rFonts w:ascii="Times New Roman" w:hAnsi="Times New Roman"/>
          <w:sz w:val="28"/>
          <w:szCs w:val="28"/>
        </w:rPr>
        <w:t>;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2) для включенных в установленном порядке в состав Архивного фонда Российской Федерации отдельных видов архивных документов: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записей актов гражданского состояния – </w:t>
      </w:r>
      <w:r w:rsidRPr="00AC247B">
        <w:rPr>
          <w:rFonts w:ascii="Times New Roman" w:hAnsi="Times New Roman"/>
          <w:b/>
          <w:sz w:val="28"/>
          <w:szCs w:val="28"/>
        </w:rPr>
        <w:t>100 лет</w:t>
      </w:r>
      <w:r w:rsidRPr="00AC247B">
        <w:rPr>
          <w:rFonts w:ascii="Times New Roman" w:hAnsi="Times New Roman"/>
          <w:sz w:val="28"/>
          <w:szCs w:val="28"/>
        </w:rPr>
        <w:t>,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записей нотариальных действий – </w:t>
      </w:r>
      <w:r w:rsidRPr="00AC247B">
        <w:rPr>
          <w:rFonts w:ascii="Times New Roman" w:hAnsi="Times New Roman"/>
          <w:b/>
          <w:sz w:val="28"/>
          <w:szCs w:val="28"/>
        </w:rPr>
        <w:t>75 лет</w:t>
      </w:r>
      <w:r w:rsidRPr="00AC247B">
        <w:rPr>
          <w:rFonts w:ascii="Times New Roman" w:hAnsi="Times New Roman"/>
          <w:sz w:val="28"/>
          <w:szCs w:val="28"/>
        </w:rPr>
        <w:t>,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C247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AC247B">
        <w:rPr>
          <w:rFonts w:ascii="Times New Roman" w:hAnsi="Times New Roman"/>
          <w:sz w:val="28"/>
          <w:szCs w:val="28"/>
        </w:rPr>
        <w:t xml:space="preserve"> книг – </w:t>
      </w:r>
      <w:r w:rsidRPr="00AC247B">
        <w:rPr>
          <w:rFonts w:ascii="Times New Roman" w:hAnsi="Times New Roman"/>
          <w:b/>
          <w:sz w:val="28"/>
          <w:szCs w:val="28"/>
        </w:rPr>
        <w:t>75 лет</w:t>
      </w:r>
      <w:r w:rsidRPr="00AC247B">
        <w:rPr>
          <w:rFonts w:ascii="Times New Roman" w:hAnsi="Times New Roman"/>
          <w:sz w:val="28"/>
          <w:szCs w:val="28"/>
        </w:rPr>
        <w:t>,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документов по приватизации жилого фонда – </w:t>
      </w:r>
      <w:r w:rsidRPr="00AC247B">
        <w:rPr>
          <w:rFonts w:ascii="Times New Roman" w:hAnsi="Times New Roman"/>
          <w:b/>
          <w:sz w:val="28"/>
          <w:szCs w:val="28"/>
        </w:rPr>
        <w:t>75 лет</w:t>
      </w:r>
      <w:r w:rsidRPr="00AC247B">
        <w:rPr>
          <w:rFonts w:ascii="Times New Roman" w:hAnsi="Times New Roman"/>
          <w:sz w:val="28"/>
          <w:szCs w:val="28"/>
        </w:rPr>
        <w:t>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Установление года, по который дела должны быть пер</w:t>
      </w:r>
      <w:r w:rsidR="00AC247B" w:rsidRPr="00AC247B">
        <w:rPr>
          <w:rFonts w:ascii="Times New Roman" w:hAnsi="Times New Roman"/>
          <w:sz w:val="28"/>
          <w:szCs w:val="28"/>
        </w:rPr>
        <w:t xml:space="preserve">еданы на постоянное хранение в соответствующий государственный, муниципальный </w:t>
      </w:r>
      <w:r w:rsidRPr="00AC247B">
        <w:rPr>
          <w:rFonts w:ascii="Times New Roman" w:hAnsi="Times New Roman"/>
          <w:sz w:val="28"/>
          <w:szCs w:val="28"/>
        </w:rPr>
        <w:t>архив, рассчитывается следующим образом: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для территориальных органов федеральных органов государственной власти, федеральных организаций: </w:t>
      </w:r>
      <w:r w:rsidRPr="00AC247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C247B">
        <w:rPr>
          <w:rFonts w:ascii="Times New Roman" w:hAnsi="Times New Roman"/>
          <w:b/>
          <w:sz w:val="28"/>
          <w:szCs w:val="28"/>
        </w:rPr>
        <w:t xml:space="preserve"> – 16</w:t>
      </w:r>
      <w:r w:rsidRPr="00AC247B">
        <w:rPr>
          <w:rFonts w:ascii="Times New Roman" w:hAnsi="Times New Roman"/>
          <w:sz w:val="28"/>
          <w:szCs w:val="28"/>
        </w:rPr>
        <w:t>,</w:t>
      </w:r>
      <w:r w:rsidRPr="00AC247B">
        <w:rPr>
          <w:rFonts w:ascii="Times New Roman" w:hAnsi="Times New Roman"/>
          <w:i/>
          <w:sz w:val="28"/>
          <w:szCs w:val="28"/>
        </w:rPr>
        <w:t xml:space="preserve">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lastRenderedPageBreak/>
        <w:t xml:space="preserve">- органов государственной власти, иных государственных органов и организаций субъекта Российской Федерации: </w:t>
      </w:r>
      <w:r w:rsidRPr="00AC247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C247B">
        <w:rPr>
          <w:rFonts w:ascii="Times New Roman" w:hAnsi="Times New Roman"/>
          <w:b/>
          <w:sz w:val="28"/>
          <w:szCs w:val="28"/>
        </w:rPr>
        <w:t xml:space="preserve"> – 11</w:t>
      </w:r>
      <w:r w:rsidRPr="00AC247B">
        <w:rPr>
          <w:rFonts w:ascii="Times New Roman" w:hAnsi="Times New Roman"/>
          <w:sz w:val="28"/>
          <w:szCs w:val="28"/>
        </w:rPr>
        <w:t>,</w:t>
      </w:r>
      <w:r w:rsidRPr="00AC247B">
        <w:rPr>
          <w:rFonts w:ascii="Times New Roman" w:hAnsi="Times New Roman"/>
          <w:i/>
          <w:sz w:val="28"/>
          <w:szCs w:val="28"/>
        </w:rPr>
        <w:t xml:space="preserve">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органов местного самоуправления и муниципальных организаций: </w:t>
      </w:r>
      <w:r w:rsidRPr="00AC247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C247B">
        <w:rPr>
          <w:rFonts w:ascii="Times New Roman" w:hAnsi="Times New Roman"/>
          <w:b/>
          <w:sz w:val="28"/>
          <w:szCs w:val="28"/>
        </w:rPr>
        <w:t xml:space="preserve"> – 6</w:t>
      </w:r>
      <w:r w:rsidRPr="00AC247B">
        <w:rPr>
          <w:rFonts w:ascii="Times New Roman" w:hAnsi="Times New Roman"/>
          <w:sz w:val="28"/>
          <w:szCs w:val="28"/>
        </w:rPr>
        <w:t>,</w:t>
      </w:r>
      <w:r w:rsidRPr="00AC247B">
        <w:rPr>
          <w:rFonts w:ascii="Times New Roman" w:hAnsi="Times New Roman"/>
          <w:b/>
          <w:sz w:val="28"/>
          <w:szCs w:val="28"/>
        </w:rPr>
        <w:t xml:space="preserve"> </w:t>
      </w:r>
      <w:r w:rsidRPr="00AC247B">
        <w:rPr>
          <w:rFonts w:ascii="Times New Roman" w:hAnsi="Times New Roman"/>
          <w:sz w:val="28"/>
          <w:szCs w:val="28"/>
        </w:rPr>
        <w:t xml:space="preserve">где  </w:t>
      </w:r>
      <w:r w:rsidRPr="00AC247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C247B">
        <w:rPr>
          <w:rFonts w:ascii="Times New Roman" w:hAnsi="Times New Roman"/>
          <w:b/>
          <w:sz w:val="28"/>
          <w:szCs w:val="28"/>
        </w:rPr>
        <w:t xml:space="preserve"> – </w:t>
      </w:r>
      <w:r w:rsidRPr="00AC247B">
        <w:rPr>
          <w:rFonts w:ascii="Times New Roman" w:hAnsi="Times New Roman"/>
          <w:sz w:val="28"/>
          <w:szCs w:val="28"/>
        </w:rPr>
        <w:t>отчетный год.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AC247B">
        <w:rPr>
          <w:rFonts w:ascii="Times New Roman" w:hAnsi="Times New Roman"/>
          <w:i/>
          <w:sz w:val="28"/>
          <w:szCs w:val="28"/>
        </w:rPr>
        <w:t xml:space="preserve">Например, по состоянию на 1 декабря </w:t>
      </w:r>
      <w:r w:rsidR="00020FC6" w:rsidRPr="00AC247B">
        <w:rPr>
          <w:rFonts w:ascii="Times New Roman" w:hAnsi="Times New Roman"/>
          <w:i/>
          <w:sz w:val="28"/>
          <w:szCs w:val="28"/>
        </w:rPr>
        <w:t>2020</w:t>
      </w:r>
      <w:r w:rsidRPr="00AC247B">
        <w:rPr>
          <w:rFonts w:ascii="Times New Roman" w:hAnsi="Times New Roman"/>
          <w:i/>
          <w:sz w:val="28"/>
          <w:szCs w:val="28"/>
        </w:rPr>
        <w:t xml:space="preserve"> года документы, относящиеся к составу Архивного фонда Российской Федерации, должны быть пер</w:t>
      </w:r>
      <w:r w:rsidR="00AC247B" w:rsidRPr="00AC247B">
        <w:rPr>
          <w:rFonts w:ascii="Times New Roman" w:hAnsi="Times New Roman"/>
          <w:i/>
          <w:sz w:val="28"/>
          <w:szCs w:val="28"/>
        </w:rPr>
        <w:t xml:space="preserve">еданы на постоянное хранение в государственный, </w:t>
      </w:r>
      <w:r w:rsidRPr="00AC247B">
        <w:rPr>
          <w:rFonts w:ascii="Times New Roman" w:hAnsi="Times New Roman"/>
          <w:i/>
          <w:sz w:val="28"/>
          <w:szCs w:val="28"/>
        </w:rPr>
        <w:t>муниципальны</w:t>
      </w:r>
      <w:r w:rsidR="00AC247B" w:rsidRPr="00AC247B">
        <w:rPr>
          <w:rFonts w:ascii="Times New Roman" w:hAnsi="Times New Roman"/>
          <w:i/>
          <w:sz w:val="28"/>
          <w:szCs w:val="28"/>
        </w:rPr>
        <w:t>й архив</w:t>
      </w:r>
      <w:r w:rsidRPr="00AC247B">
        <w:rPr>
          <w:rFonts w:ascii="Times New Roman" w:hAnsi="Times New Roman"/>
          <w:i/>
          <w:sz w:val="28"/>
          <w:szCs w:val="28"/>
        </w:rPr>
        <w:t>:</w:t>
      </w:r>
    </w:p>
    <w:p w:rsidR="00F92213" w:rsidRPr="00AC247B" w:rsidRDefault="00DD6BC7">
      <w:pPr>
        <w:pStyle w:val="ConsPlusNormal"/>
        <w:tabs>
          <w:tab w:val="left" w:pos="6930"/>
        </w:tabs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1) управленческая документация:</w:t>
      </w:r>
      <w:r w:rsidRPr="00AC247B">
        <w:rPr>
          <w:rFonts w:ascii="Times New Roman" w:hAnsi="Times New Roman"/>
          <w:sz w:val="28"/>
          <w:szCs w:val="28"/>
        </w:rPr>
        <w:tab/>
      </w:r>
    </w:p>
    <w:p w:rsidR="00F92213" w:rsidRPr="00AC247B" w:rsidRDefault="00DD6B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 xml:space="preserve">- территориальных органов федеральных органов государственной власти, федеральных организаций – </w:t>
      </w:r>
      <w:r w:rsidRPr="00AC247B">
        <w:rPr>
          <w:rFonts w:ascii="Times New Roman" w:hAnsi="Times New Roman"/>
          <w:b/>
          <w:sz w:val="28"/>
          <w:szCs w:val="28"/>
        </w:rPr>
        <w:t xml:space="preserve">по </w:t>
      </w:r>
      <w:r w:rsidR="00020FC6" w:rsidRPr="00AC247B">
        <w:rPr>
          <w:rFonts w:ascii="Times New Roman" w:hAnsi="Times New Roman"/>
          <w:b/>
          <w:sz w:val="28"/>
          <w:szCs w:val="28"/>
        </w:rPr>
        <w:t>2004</w:t>
      </w:r>
      <w:r w:rsidRPr="00AC247B">
        <w:rPr>
          <w:rFonts w:ascii="Times New Roman" w:hAnsi="Times New Roman"/>
          <w:b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 xml:space="preserve"> включительно (</w:t>
      </w:r>
      <w:r w:rsidRPr="00AC247B">
        <w:rPr>
          <w:rFonts w:ascii="Times New Roman" w:hAnsi="Times New Roman"/>
          <w:b/>
          <w:sz w:val="28"/>
          <w:szCs w:val="28"/>
        </w:rPr>
        <w:t xml:space="preserve">документы за </w:t>
      </w:r>
      <w:r w:rsidR="00020FC6" w:rsidRPr="00AC247B">
        <w:rPr>
          <w:rFonts w:ascii="Times New Roman" w:hAnsi="Times New Roman"/>
          <w:b/>
          <w:sz w:val="28"/>
          <w:szCs w:val="28"/>
        </w:rPr>
        <w:t>2004</w:t>
      </w:r>
      <w:r w:rsidRPr="00AC247B">
        <w:rPr>
          <w:rFonts w:ascii="Times New Roman" w:hAnsi="Times New Roman"/>
          <w:b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>, находящиеся в архиве организации, считаются  хранящимися сверх установленного срока);</w:t>
      </w:r>
    </w:p>
    <w:p w:rsidR="00F92213" w:rsidRPr="00AC247B" w:rsidRDefault="00DD6BC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ab/>
        <w:t xml:space="preserve">- органов государственной власти, иных государственных органов и организаций </w:t>
      </w:r>
      <w:r w:rsidR="00B47B2E" w:rsidRPr="00B47B2E">
        <w:rPr>
          <w:rFonts w:ascii="Times New Roman" w:hAnsi="Times New Roman"/>
          <w:color w:val="0070C0"/>
          <w:sz w:val="28"/>
          <w:szCs w:val="28"/>
        </w:rPr>
        <w:t>Ханты-Мансийского</w:t>
      </w:r>
      <w:r w:rsidRPr="00B47B2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C247B">
        <w:rPr>
          <w:rFonts w:ascii="Times New Roman" w:hAnsi="Times New Roman"/>
          <w:sz w:val="28"/>
          <w:szCs w:val="28"/>
        </w:rPr>
        <w:t xml:space="preserve">автономного округа – </w:t>
      </w:r>
      <w:r w:rsidRPr="00AC247B">
        <w:rPr>
          <w:rFonts w:ascii="Times New Roman" w:hAnsi="Times New Roman"/>
          <w:b/>
          <w:sz w:val="28"/>
          <w:szCs w:val="28"/>
        </w:rPr>
        <w:t xml:space="preserve">по </w:t>
      </w:r>
      <w:r w:rsidR="00020FC6" w:rsidRPr="00AC247B">
        <w:rPr>
          <w:rFonts w:ascii="Times New Roman" w:hAnsi="Times New Roman"/>
          <w:b/>
          <w:sz w:val="28"/>
          <w:szCs w:val="28"/>
        </w:rPr>
        <w:t>2009</w:t>
      </w:r>
      <w:r w:rsidRPr="00AC247B">
        <w:rPr>
          <w:rFonts w:ascii="Times New Roman" w:hAnsi="Times New Roman"/>
          <w:b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 xml:space="preserve"> включительно (</w:t>
      </w:r>
      <w:r w:rsidRPr="00AC247B">
        <w:rPr>
          <w:rFonts w:ascii="Times New Roman" w:hAnsi="Times New Roman"/>
          <w:b/>
          <w:sz w:val="28"/>
          <w:szCs w:val="28"/>
        </w:rPr>
        <w:t xml:space="preserve">документы за </w:t>
      </w:r>
      <w:r w:rsidR="00020FC6" w:rsidRPr="00AC247B">
        <w:rPr>
          <w:rFonts w:ascii="Times New Roman" w:hAnsi="Times New Roman"/>
          <w:b/>
          <w:sz w:val="28"/>
          <w:szCs w:val="28"/>
        </w:rPr>
        <w:t>2009</w:t>
      </w:r>
      <w:r w:rsidRPr="00AC247B">
        <w:rPr>
          <w:rFonts w:ascii="Times New Roman" w:hAnsi="Times New Roman"/>
          <w:b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>, находящиеся в архиве организации, считаются  хранящимися сверх установленного срока);</w:t>
      </w:r>
    </w:p>
    <w:p w:rsidR="00F92213" w:rsidRPr="00020FC6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AC247B">
        <w:rPr>
          <w:rFonts w:ascii="Times New Roman" w:hAnsi="Times New Roman"/>
          <w:sz w:val="28"/>
          <w:szCs w:val="28"/>
        </w:rPr>
        <w:t xml:space="preserve">- органов местного самоуправления и муниципальных организаций – </w:t>
      </w:r>
      <w:r w:rsidRPr="00AC247B">
        <w:rPr>
          <w:rFonts w:ascii="Times New Roman" w:hAnsi="Times New Roman"/>
          <w:b/>
          <w:sz w:val="28"/>
          <w:szCs w:val="28"/>
        </w:rPr>
        <w:t xml:space="preserve">по </w:t>
      </w:r>
      <w:r w:rsidR="00020FC6" w:rsidRPr="00AC247B">
        <w:rPr>
          <w:rFonts w:ascii="Times New Roman" w:hAnsi="Times New Roman"/>
          <w:b/>
          <w:sz w:val="28"/>
          <w:szCs w:val="28"/>
        </w:rPr>
        <w:t>2014</w:t>
      </w:r>
      <w:r w:rsidRPr="00AC247B">
        <w:rPr>
          <w:rFonts w:ascii="Times New Roman" w:hAnsi="Times New Roman"/>
          <w:b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 xml:space="preserve"> включительно (</w:t>
      </w:r>
      <w:r w:rsidRPr="00AC247B">
        <w:rPr>
          <w:rFonts w:ascii="Times New Roman" w:hAnsi="Times New Roman"/>
          <w:b/>
          <w:sz w:val="28"/>
          <w:szCs w:val="28"/>
        </w:rPr>
        <w:t xml:space="preserve">документы за </w:t>
      </w:r>
      <w:r w:rsidR="00020FC6" w:rsidRPr="00AC247B">
        <w:rPr>
          <w:rFonts w:ascii="Times New Roman" w:hAnsi="Times New Roman"/>
          <w:b/>
          <w:sz w:val="28"/>
          <w:szCs w:val="28"/>
        </w:rPr>
        <w:t>2014</w:t>
      </w:r>
      <w:r w:rsidRPr="00AC247B">
        <w:rPr>
          <w:rFonts w:ascii="Times New Roman" w:hAnsi="Times New Roman"/>
          <w:b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>, находящиеся в архиве организации, считаются  хранящимися сверх установленного срока).</w:t>
      </w:r>
    </w:p>
    <w:p w:rsidR="00F92213" w:rsidRPr="00AC247B" w:rsidRDefault="00DD6BC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ab/>
      </w:r>
      <w:r w:rsidRPr="00AC247B">
        <w:rPr>
          <w:rFonts w:ascii="Times New Roman" w:hAnsi="Times New Roman"/>
          <w:b/>
          <w:sz w:val="28"/>
          <w:szCs w:val="28"/>
        </w:rPr>
        <w:t xml:space="preserve">В графе 8 </w:t>
      </w:r>
      <w:r w:rsidRPr="00AC247B">
        <w:rPr>
          <w:rFonts w:ascii="Times New Roman" w:hAnsi="Times New Roman"/>
          <w:sz w:val="28"/>
          <w:szCs w:val="28"/>
        </w:rPr>
        <w:t>указывается количество дел, образующихся в деятельности организации в год. В данную графу включается количество дел, образованных в организации за тот год, по который составляются сведения (</w:t>
      </w:r>
      <w:r w:rsidRPr="00AC247B">
        <w:rPr>
          <w:rFonts w:ascii="Times New Roman" w:hAnsi="Times New Roman"/>
          <w:i/>
          <w:sz w:val="28"/>
          <w:szCs w:val="28"/>
        </w:rPr>
        <w:t xml:space="preserve">например, по состоянию на 1 декабря </w:t>
      </w:r>
      <w:r w:rsidR="00AC247B" w:rsidRPr="00AC247B">
        <w:rPr>
          <w:rFonts w:ascii="Times New Roman" w:hAnsi="Times New Roman"/>
          <w:i/>
          <w:sz w:val="28"/>
          <w:szCs w:val="28"/>
        </w:rPr>
        <w:t>2020</w:t>
      </w:r>
      <w:r w:rsidRPr="00AC247B">
        <w:rPr>
          <w:rFonts w:ascii="Times New Roman" w:hAnsi="Times New Roman"/>
          <w:i/>
          <w:sz w:val="28"/>
          <w:szCs w:val="28"/>
        </w:rPr>
        <w:t xml:space="preserve"> года – </w:t>
      </w:r>
      <w:r w:rsidR="00020FC6" w:rsidRPr="00AC247B">
        <w:rPr>
          <w:rFonts w:ascii="Times New Roman" w:hAnsi="Times New Roman"/>
          <w:i/>
          <w:sz w:val="28"/>
          <w:szCs w:val="28"/>
        </w:rPr>
        <w:t>2017</w:t>
      </w:r>
      <w:r w:rsidRPr="00AC247B">
        <w:rPr>
          <w:rFonts w:ascii="Times New Roman" w:hAnsi="Times New Roman"/>
          <w:i/>
          <w:sz w:val="28"/>
          <w:szCs w:val="28"/>
        </w:rPr>
        <w:t xml:space="preserve"> год</w:t>
      </w:r>
      <w:r w:rsidRPr="00AC247B">
        <w:rPr>
          <w:rFonts w:ascii="Times New Roman" w:hAnsi="Times New Roman"/>
          <w:sz w:val="28"/>
          <w:szCs w:val="28"/>
        </w:rPr>
        <w:t xml:space="preserve">).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Эти сведения имеются в заполненной итоговой записи к номенклатуре дел организации на соответствующий год или указывается среднее количество дел постоянного хранения, которое образуется в делопроизводстве организации за последние 3 года.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Строка 202</w:t>
      </w:r>
      <w:r w:rsidRPr="00AC247B">
        <w:rPr>
          <w:rFonts w:ascii="Times New Roman" w:hAnsi="Times New Roman"/>
          <w:sz w:val="28"/>
          <w:szCs w:val="28"/>
        </w:rPr>
        <w:t xml:space="preserve"> (заполняется аналогично строке 201).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1</w:t>
      </w:r>
      <w:r w:rsidRPr="00AC247B">
        <w:rPr>
          <w:rFonts w:ascii="Times New Roman" w:hAnsi="Times New Roman"/>
          <w:sz w:val="28"/>
          <w:szCs w:val="28"/>
        </w:rPr>
        <w:t xml:space="preserve"> указывается общее суммарное количество единиц хранения по личному составу и личных дел уволенных работников, сформированных в дела, находящихся на хранении в архиве организации (в том числе организаций-предшественников,</w:t>
      </w:r>
      <w:r w:rsidRPr="00AC247B">
        <w:rPr>
          <w:rFonts w:ascii="Times New Roman" w:hAnsi="Times New Roman" w:cs="Times New Roman"/>
          <w:sz w:val="28"/>
          <w:szCs w:val="28"/>
        </w:rPr>
        <w:t xml:space="preserve"> </w:t>
      </w:r>
      <w:r w:rsidRPr="00AC247B">
        <w:rPr>
          <w:rFonts w:ascii="Times New Roman" w:hAnsi="Times New Roman"/>
          <w:sz w:val="28"/>
          <w:szCs w:val="28"/>
        </w:rPr>
        <w:t xml:space="preserve">подведомственных ликвидированных организаций, а также ликвидированных организаций, правопреемником которых является организация-источник комплектования). В данную графу включаются литерные дела, внесенные в опись после согласования ЭПК </w:t>
      </w:r>
      <w:r w:rsidR="00AC247B" w:rsidRPr="00AC247B">
        <w:rPr>
          <w:rFonts w:ascii="Times New Roman" w:hAnsi="Times New Roman"/>
          <w:sz w:val="28"/>
          <w:szCs w:val="28"/>
        </w:rPr>
        <w:t>Службы</w:t>
      </w:r>
      <w:r w:rsidRPr="00AC247B">
        <w:rPr>
          <w:rFonts w:ascii="Times New Roman" w:hAnsi="Times New Roman"/>
          <w:sz w:val="28"/>
          <w:szCs w:val="28"/>
        </w:rPr>
        <w:t>.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sz w:val="28"/>
          <w:szCs w:val="28"/>
        </w:rPr>
        <w:t>В паспортах архивов образовательных организаций, центров занятости в данную графу включаются, в том числе количество личных дел учащихся, студентов, граждан,</w:t>
      </w:r>
      <w:r w:rsidRPr="00AC247B">
        <w:rPr>
          <w:rFonts w:ascii="Times New Roman" w:hAnsi="Times New Roman" w:cs="Times New Roman"/>
          <w:sz w:val="28"/>
          <w:szCs w:val="28"/>
        </w:rPr>
        <w:t xml:space="preserve"> признанных </w:t>
      </w:r>
      <w:r w:rsidRPr="00AC247B">
        <w:rPr>
          <w:rFonts w:ascii="Times New Roman" w:hAnsi="Times New Roman"/>
          <w:sz w:val="28"/>
          <w:szCs w:val="28"/>
        </w:rPr>
        <w:t xml:space="preserve">безработными. 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2</w:t>
      </w:r>
      <w:r w:rsidRPr="00AC247B">
        <w:rPr>
          <w:rFonts w:ascii="Times New Roman" w:hAnsi="Times New Roman"/>
          <w:sz w:val="28"/>
          <w:szCs w:val="28"/>
        </w:rPr>
        <w:t xml:space="preserve"> указывается начальная дата дел, включенных в графу 1. </w:t>
      </w:r>
    </w:p>
    <w:p w:rsidR="00F92213" w:rsidRPr="00AC247B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3</w:t>
      </w:r>
      <w:r w:rsidRPr="00AC247B">
        <w:rPr>
          <w:rFonts w:ascii="Times New Roman" w:hAnsi="Times New Roman"/>
          <w:sz w:val="28"/>
          <w:szCs w:val="28"/>
        </w:rPr>
        <w:t xml:space="preserve"> указывается конечная дата дел, включенных в графу 1.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C247B">
        <w:rPr>
          <w:rFonts w:ascii="Times New Roman" w:hAnsi="Times New Roman"/>
          <w:b/>
          <w:sz w:val="28"/>
          <w:szCs w:val="28"/>
        </w:rPr>
        <w:t>В графе 4</w:t>
      </w:r>
      <w:r w:rsidRPr="00AC247B">
        <w:rPr>
          <w:rFonts w:ascii="Times New Roman" w:hAnsi="Times New Roman"/>
          <w:sz w:val="28"/>
          <w:szCs w:val="28"/>
        </w:rPr>
        <w:t xml:space="preserve"> указывается общее суммарное количество единиц хранения по личному составу, находящихся на хранении в архиве организации (в том </w:t>
      </w:r>
      <w:r w:rsidRPr="00AC247B">
        <w:rPr>
          <w:rFonts w:ascii="Times New Roman" w:hAnsi="Times New Roman"/>
          <w:sz w:val="28"/>
          <w:szCs w:val="28"/>
        </w:rPr>
        <w:lastRenderedPageBreak/>
        <w:t xml:space="preserve">числе личных дел уволенных работников), личных дел учащихся, студентов, граждан, признанных безработными, внесенных в описи, согласованные ЭПК </w:t>
      </w:r>
      <w:r w:rsidR="00AC247B">
        <w:rPr>
          <w:rFonts w:ascii="Times New Roman" w:hAnsi="Times New Roman"/>
          <w:sz w:val="28"/>
          <w:szCs w:val="28"/>
        </w:rPr>
        <w:t>Службы</w:t>
      </w:r>
      <w:r w:rsidRPr="00AC2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графе 5</w:t>
      </w:r>
      <w:r>
        <w:rPr>
          <w:rFonts w:ascii="Times New Roman" w:hAnsi="Times New Roman"/>
          <w:sz w:val="28"/>
          <w:szCs w:val="28"/>
        </w:rPr>
        <w:t xml:space="preserve"> указывается начальная дата дел, включенных в графу 4.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графе 6</w:t>
      </w:r>
      <w:r>
        <w:rPr>
          <w:rFonts w:ascii="Times New Roman" w:hAnsi="Times New Roman"/>
          <w:sz w:val="28"/>
          <w:szCs w:val="28"/>
        </w:rPr>
        <w:t xml:space="preserve"> указывается конечная дата дел, включенных в графу 4.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графе 8</w:t>
      </w:r>
      <w:r>
        <w:rPr>
          <w:rFonts w:ascii="Times New Roman" w:hAnsi="Times New Roman"/>
          <w:sz w:val="28"/>
          <w:szCs w:val="28"/>
        </w:rPr>
        <w:t xml:space="preserve"> указывается количество дел по личному составу, образующихся в деятельности организации в год. В данную графу включается количество дел, образованных в организации за тот год, по который составляются сведения (</w:t>
      </w:r>
      <w:r>
        <w:rPr>
          <w:rFonts w:ascii="Times New Roman" w:hAnsi="Times New Roman"/>
          <w:i/>
          <w:sz w:val="28"/>
          <w:szCs w:val="28"/>
        </w:rPr>
        <w:t xml:space="preserve">например, по состоянию на 1 декабря </w:t>
      </w:r>
      <w:r w:rsidR="00020FC6">
        <w:rPr>
          <w:rFonts w:ascii="Times New Roman" w:hAnsi="Times New Roman"/>
          <w:i/>
          <w:sz w:val="28"/>
          <w:szCs w:val="28"/>
        </w:rPr>
        <w:t>2020</w:t>
      </w:r>
      <w:r>
        <w:rPr>
          <w:rFonts w:ascii="Times New Roman" w:hAnsi="Times New Roman"/>
          <w:i/>
          <w:sz w:val="28"/>
          <w:szCs w:val="28"/>
        </w:rPr>
        <w:t xml:space="preserve"> года – </w:t>
      </w:r>
      <w:r w:rsidR="00020FC6">
        <w:rPr>
          <w:rFonts w:ascii="Times New Roman" w:hAnsi="Times New Roman"/>
          <w:i/>
          <w:sz w:val="28"/>
          <w:szCs w:val="28"/>
        </w:rPr>
        <w:t>2017</w:t>
      </w:r>
      <w:r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Графа 7</w:t>
      </w:r>
      <w:r>
        <w:rPr>
          <w:rFonts w:ascii="Times New Roman" w:hAnsi="Times New Roman"/>
          <w:sz w:val="28"/>
          <w:szCs w:val="28"/>
        </w:rPr>
        <w:t xml:space="preserve"> строки 202 не заполняется, так как документы по личному составу хранятся в организации в течение 75</w:t>
      </w:r>
      <w:r w:rsidR="00020FC6">
        <w:rPr>
          <w:rFonts w:ascii="Times New Roman" w:hAnsi="Times New Roman"/>
          <w:sz w:val="28"/>
          <w:szCs w:val="28"/>
        </w:rPr>
        <w:t>/50</w:t>
      </w:r>
      <w:r>
        <w:rPr>
          <w:rFonts w:ascii="Times New Roman" w:hAnsi="Times New Roman"/>
          <w:sz w:val="28"/>
          <w:szCs w:val="28"/>
        </w:rPr>
        <w:t xml:space="preserve"> лет и подлежат уничтожению в установленном порядке после истечения срока хранения.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</w:t>
      </w:r>
      <w:r>
        <w:rPr>
          <w:rFonts w:ascii="Times New Roman" w:hAnsi="Times New Roman"/>
          <w:b/>
          <w:sz w:val="28"/>
          <w:szCs w:val="28"/>
        </w:rPr>
        <w:t>графы 7</w:t>
      </w:r>
      <w:r>
        <w:rPr>
          <w:rFonts w:ascii="Times New Roman" w:hAnsi="Times New Roman"/>
          <w:sz w:val="28"/>
          <w:szCs w:val="28"/>
        </w:rPr>
        <w:t xml:space="preserve"> следует учитывать, что в соответствии с действующим законодательством в области архивного дела срок временного хранения в организациях для включенных в установленном порядке в состав Архивного фонда Российской Федерации отдельных видов архивных документов составляют:</w:t>
      </w:r>
    </w:p>
    <w:p w:rsidR="00F92213" w:rsidRDefault="00DD6BC7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проектной документации по капитальному строительству  – </w:t>
      </w:r>
      <w:r>
        <w:rPr>
          <w:rFonts w:ascii="Times New Roman" w:hAnsi="Times New Roman"/>
          <w:b/>
          <w:sz w:val="28"/>
          <w:szCs w:val="28"/>
        </w:rPr>
        <w:t>20 лет</w:t>
      </w:r>
      <w:r>
        <w:rPr>
          <w:rFonts w:ascii="Times New Roman" w:hAnsi="Times New Roman"/>
          <w:sz w:val="28"/>
          <w:szCs w:val="28"/>
        </w:rPr>
        <w:t>;</w:t>
      </w:r>
    </w:p>
    <w:p w:rsidR="00F92213" w:rsidRDefault="00DD6BC7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технологической и конструкторской документации – </w:t>
      </w:r>
      <w:r>
        <w:rPr>
          <w:rFonts w:ascii="Times New Roman" w:hAnsi="Times New Roman"/>
          <w:b/>
          <w:sz w:val="28"/>
          <w:szCs w:val="28"/>
        </w:rPr>
        <w:t>20 лет</w:t>
      </w:r>
      <w:r>
        <w:rPr>
          <w:rFonts w:ascii="Times New Roman" w:hAnsi="Times New Roman"/>
          <w:sz w:val="28"/>
          <w:szCs w:val="28"/>
        </w:rPr>
        <w:t>;</w:t>
      </w:r>
    </w:p>
    <w:p w:rsidR="00F92213" w:rsidRDefault="00DD6BC7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научной документации – </w:t>
      </w:r>
      <w:r>
        <w:rPr>
          <w:rFonts w:ascii="Times New Roman" w:hAnsi="Times New Roman"/>
          <w:b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>;</w:t>
      </w:r>
    </w:p>
    <w:p w:rsidR="00F92213" w:rsidRDefault="00DD6BC7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кино- и фотодокументов – </w:t>
      </w:r>
      <w:r>
        <w:rPr>
          <w:rFonts w:ascii="Times New Roman" w:hAnsi="Times New Roman"/>
          <w:b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</w:rPr>
        <w:t>;</w:t>
      </w:r>
    </w:p>
    <w:p w:rsidR="00F92213" w:rsidRDefault="00DD6BC7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видео- и </w:t>
      </w:r>
      <w:proofErr w:type="spellStart"/>
      <w:r>
        <w:rPr>
          <w:rFonts w:ascii="Times New Roman" w:hAnsi="Times New Roman"/>
          <w:sz w:val="28"/>
          <w:szCs w:val="28"/>
        </w:rPr>
        <w:t>фонодокументов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 года</w:t>
      </w:r>
      <w:r>
        <w:rPr>
          <w:rFonts w:ascii="Times New Roman" w:hAnsi="Times New Roman"/>
          <w:sz w:val="28"/>
          <w:szCs w:val="28"/>
        </w:rPr>
        <w:t>.</w:t>
      </w:r>
    </w:p>
    <w:p w:rsidR="00F92213" w:rsidRDefault="00DD6B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года, по который дела должны быть переданы на постоянное хранение в Государственный архив и муниципальные архивы, рассчитывается следующим образом:</w:t>
      </w:r>
    </w:p>
    <w:p w:rsidR="00F92213" w:rsidRDefault="00DD6B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проектной,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технологической и конструкторской документации: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– 21,</w:t>
      </w:r>
    </w:p>
    <w:p w:rsidR="00F92213" w:rsidRDefault="00DD6BC7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научной документации: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– 16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92213" w:rsidRDefault="00DD6BC7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кино- и фотодокументов: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– 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C247B" w:rsidRPr="00E40CB5" w:rsidRDefault="00DD6BC7" w:rsidP="00E40CB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фонодокументов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– 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отчетный год.</w:t>
      </w:r>
    </w:p>
    <w:p w:rsidR="00AC247B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необходимо объяснить крайние даты </w:t>
      </w:r>
      <w:r w:rsidR="00020FC6">
        <w:rPr>
          <w:rFonts w:ascii="Times New Roman" w:hAnsi="Times New Roman"/>
          <w:sz w:val="28"/>
          <w:szCs w:val="28"/>
        </w:rPr>
        <w:t>документов и</w:t>
      </w:r>
      <w:r>
        <w:rPr>
          <w:rFonts w:ascii="Times New Roman" w:hAnsi="Times New Roman"/>
          <w:sz w:val="28"/>
          <w:szCs w:val="28"/>
        </w:rPr>
        <w:t xml:space="preserve"> изменения количества единиц </w:t>
      </w:r>
      <w:r w:rsidR="00020FC6">
        <w:rPr>
          <w:rFonts w:ascii="Times New Roman" w:hAnsi="Times New Roman"/>
          <w:sz w:val="28"/>
          <w:szCs w:val="28"/>
        </w:rPr>
        <w:t>хранения по</w:t>
      </w:r>
      <w:r>
        <w:rPr>
          <w:rFonts w:ascii="Times New Roman" w:hAnsi="Times New Roman"/>
          <w:sz w:val="28"/>
          <w:szCs w:val="28"/>
        </w:rPr>
        <w:t xml:space="preserve"> сравнению с предыдущей паспортизацией.</w:t>
      </w:r>
    </w:p>
    <w:p w:rsidR="00F92213" w:rsidRPr="00AC247B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</w:t>
      </w:r>
      <w:r w:rsidR="00AC247B">
        <w:rPr>
          <w:rFonts w:ascii="Times New Roman" w:hAnsi="Times New Roman"/>
          <w:b/>
          <w:bCs/>
          <w:sz w:val="28"/>
          <w:szCs w:val="28"/>
        </w:rPr>
        <w:t>док заполнения раздела 3 «Кадры»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Данный раздел заполняется при наличии в организации штатного работника архива. В строке 301 указывается количество штатных работников архива организации.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Если в организации нет штатного работника архива, а есть лицо, ответственное за ведение архива, то в этой графе ставится прочерк. </w:t>
      </w:r>
    </w:p>
    <w:p w:rsidR="00AC247B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пояснительной записке к паспорту архива указывается должность работника организации, на которого возложено исполнение обязанностей ответственного за ведение архива.</w:t>
      </w:r>
      <w:bookmarkStart w:id="1" w:name="1_"/>
    </w:p>
    <w:p w:rsidR="00AC247B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заполнения подраздела «Условия хранения документов»</w:t>
      </w:r>
    </w:p>
    <w:p w:rsidR="00F92213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правом нижнем углу паспорта архива расположены данные об условиях хранения документов. Они заполняются, если в организации имеется архивохранилище.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об условиях хранения отмечаются в паспорте архива подчеркиванием. В пояснительной записке указывается </w:t>
      </w:r>
      <w:r w:rsidR="00AC247B">
        <w:rPr>
          <w:rFonts w:ascii="Times New Roman" w:hAnsi="Times New Roman"/>
          <w:bCs/>
          <w:sz w:val="28"/>
          <w:szCs w:val="28"/>
        </w:rPr>
        <w:t>дополнительная информация</w:t>
      </w:r>
      <w:r>
        <w:rPr>
          <w:rFonts w:ascii="Times New Roman" w:hAnsi="Times New Roman"/>
          <w:bCs/>
          <w:sz w:val="28"/>
          <w:szCs w:val="28"/>
        </w:rPr>
        <w:t>, которая отражает особенности расположения архивохранилища (</w:t>
      </w:r>
      <w:r>
        <w:rPr>
          <w:rFonts w:ascii="Times New Roman" w:hAnsi="Times New Roman"/>
          <w:bCs/>
          <w:i/>
          <w:sz w:val="28"/>
          <w:szCs w:val="28"/>
        </w:rPr>
        <w:t>например, размещение в подвальных помещениях</w:t>
      </w:r>
      <w:r>
        <w:rPr>
          <w:rFonts w:ascii="Times New Roman" w:hAnsi="Times New Roman"/>
          <w:bCs/>
          <w:sz w:val="28"/>
          <w:szCs w:val="28"/>
        </w:rPr>
        <w:t xml:space="preserve">), оборудования (стеллажей, шкафов). </w:t>
      </w:r>
    </w:p>
    <w:p w:rsidR="00AC247B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случае, когда документы хранятся в структурных подразделениях, следует подчеркнуть: хранилище – нет. При отсутствии хранилища в пояснительную записку необходимо внести сведения, отражающие характеристики мест реального хранения документов (рабочих комнат, коридоров, подвалов и т.п.).</w:t>
      </w:r>
      <w:bookmarkEnd w:id="1"/>
    </w:p>
    <w:p w:rsidR="00F92213" w:rsidRPr="00AC247B" w:rsidRDefault="00DD6BC7" w:rsidP="00AC247B">
      <w:pPr>
        <w:pStyle w:val="ConsPlusNormal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левом нижнем углу указывается дата заполнения паспорта архива.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="00AC247B">
        <w:rPr>
          <w:rFonts w:ascii="Times New Roman" w:hAnsi="Times New Roman"/>
          <w:sz w:val="28"/>
          <w:szCs w:val="28"/>
        </w:rPr>
        <w:t>архива подписывается</w:t>
      </w:r>
      <w:r>
        <w:rPr>
          <w:rFonts w:ascii="Times New Roman" w:hAnsi="Times New Roman"/>
          <w:sz w:val="28"/>
          <w:szCs w:val="28"/>
        </w:rPr>
        <w:t xml:space="preserve"> руководителем организации либо лицом, исполняющим обязанности руководителя. 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подписью руководителя организации проставляется отметка об исполнителе.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паспорту архива даются пояснения по всем 3 разделам. </w:t>
      </w:r>
      <w:r w:rsidRPr="00195CFC">
        <w:rPr>
          <w:rFonts w:ascii="Times New Roman" w:hAnsi="Times New Roman"/>
          <w:b/>
          <w:sz w:val="28"/>
          <w:szCs w:val="28"/>
        </w:rPr>
        <w:t>При этом не следует повторять сведения граф без объяснений и комментариев.</w:t>
      </w:r>
      <w:r>
        <w:rPr>
          <w:rFonts w:ascii="Times New Roman" w:hAnsi="Times New Roman"/>
          <w:sz w:val="28"/>
          <w:szCs w:val="28"/>
        </w:rPr>
        <w:t xml:space="preserve"> В пояснительную записку необходимо включить информацию по изменившимся цифрам, указать причины их увеличения (уменьшения). Также приводятся сведения об изменениях в наименовании, подчиненности, организационно-правовом статусе или форме собственности организации, данные о предыдущих передачах документов на постоянное хранение (наименование архива, виды, объемы и крайние даты передаваемых документов, год передачи и др.). </w:t>
      </w:r>
    </w:p>
    <w:p w:rsidR="00F92213" w:rsidRDefault="00DD6B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необнаружения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(утраты) документов постоянного хранения, поставленных на государственный учет (включенных в утвержденные описи ЭПК службы по делам архивов автономного округа), указанные дела в обязательном порядке включаются в паспорт архива. В данном случае вместе с паспортом архива представляется справка с указанием причин и обстоятельств утраты, с подробным перечислением документов, их объема, крайних дат за подписью руководителя организации.</w:t>
      </w:r>
    </w:p>
    <w:p w:rsidR="00F92213" w:rsidRDefault="00DD6BC7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подписывается исполнителем.</w:t>
      </w:r>
    </w:p>
    <w:sectPr w:rsidR="00F92213" w:rsidSect="00E40CB5">
      <w:headerReference w:type="default" r:id="rId9"/>
      <w:headerReference w:type="first" r:id="rId10"/>
      <w:footnotePr>
        <w:numRestart w:val="eachPage"/>
      </w:footnotePr>
      <w:pgSz w:w="11906" w:h="16838"/>
      <w:pgMar w:top="1418" w:right="849" w:bottom="102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1D" w:rsidRDefault="0026211D">
      <w:pPr>
        <w:spacing w:after="0" w:line="240" w:lineRule="auto"/>
      </w:pPr>
      <w:r>
        <w:separator/>
      </w:r>
    </w:p>
  </w:endnote>
  <w:endnote w:type="continuationSeparator" w:id="0">
    <w:p w:rsidR="0026211D" w:rsidRDefault="0026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1D" w:rsidRDefault="0026211D">
      <w:pPr>
        <w:spacing w:after="0" w:line="240" w:lineRule="auto"/>
      </w:pPr>
      <w:r>
        <w:separator/>
      </w:r>
    </w:p>
  </w:footnote>
  <w:footnote w:type="continuationSeparator" w:id="0">
    <w:p w:rsidR="0026211D" w:rsidRDefault="0026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4818"/>
      <w:docPartObj>
        <w:docPartGallery w:val="Page Numbers (Top of Page)"/>
        <w:docPartUnique/>
      </w:docPartObj>
    </w:sdtPr>
    <w:sdtEndPr/>
    <w:sdtContent>
      <w:p w:rsidR="00F92213" w:rsidRDefault="00DD6BC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D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2213" w:rsidRDefault="00F922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61149"/>
      <w:docPartObj>
        <w:docPartGallery w:val="Page Numbers (Top of Page)"/>
        <w:docPartUnique/>
      </w:docPartObj>
    </w:sdtPr>
    <w:sdtEndPr/>
    <w:sdtContent>
      <w:p w:rsidR="00F92213" w:rsidRDefault="0026211D">
        <w:pPr>
          <w:pStyle w:val="a4"/>
          <w:jc w:val="center"/>
        </w:pPr>
      </w:p>
    </w:sdtContent>
  </w:sdt>
  <w:p w:rsidR="00F92213" w:rsidRDefault="00F922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361"/>
    <w:multiLevelType w:val="hybridMultilevel"/>
    <w:tmpl w:val="F6DE262C"/>
    <w:lvl w:ilvl="0" w:tplc="B77476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424C4"/>
    <w:multiLevelType w:val="multilevel"/>
    <w:tmpl w:val="F15AC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76B25C0"/>
    <w:multiLevelType w:val="multilevel"/>
    <w:tmpl w:val="EA7E8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D807063"/>
    <w:multiLevelType w:val="multilevel"/>
    <w:tmpl w:val="F15AC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DA2E3C"/>
    <w:multiLevelType w:val="hybridMultilevel"/>
    <w:tmpl w:val="3E04A048"/>
    <w:lvl w:ilvl="0" w:tplc="F8C667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F7771"/>
    <w:multiLevelType w:val="hybridMultilevel"/>
    <w:tmpl w:val="30162E1C"/>
    <w:lvl w:ilvl="0" w:tplc="9044F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478E"/>
    <w:multiLevelType w:val="multilevel"/>
    <w:tmpl w:val="9D3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F7008"/>
    <w:multiLevelType w:val="hybridMultilevel"/>
    <w:tmpl w:val="539CE8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B4C5D1A"/>
    <w:multiLevelType w:val="multilevel"/>
    <w:tmpl w:val="9C748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25E162A"/>
    <w:multiLevelType w:val="multilevel"/>
    <w:tmpl w:val="F594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87E98"/>
    <w:multiLevelType w:val="hybridMultilevel"/>
    <w:tmpl w:val="00CCCD2A"/>
    <w:lvl w:ilvl="0" w:tplc="AF68B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85950"/>
    <w:multiLevelType w:val="hybridMultilevel"/>
    <w:tmpl w:val="00CCCD2A"/>
    <w:lvl w:ilvl="0" w:tplc="AF68B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F5D"/>
    <w:multiLevelType w:val="multilevel"/>
    <w:tmpl w:val="7438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15D1D"/>
    <w:multiLevelType w:val="multilevel"/>
    <w:tmpl w:val="F15AC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CAA146C"/>
    <w:multiLevelType w:val="multilevel"/>
    <w:tmpl w:val="33D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20D86"/>
    <w:multiLevelType w:val="multilevel"/>
    <w:tmpl w:val="F15AC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3A83513"/>
    <w:multiLevelType w:val="hybridMultilevel"/>
    <w:tmpl w:val="00CCCD2A"/>
    <w:lvl w:ilvl="0" w:tplc="AF68B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04C5A"/>
    <w:multiLevelType w:val="multilevel"/>
    <w:tmpl w:val="F15AC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AD8743F"/>
    <w:multiLevelType w:val="hybridMultilevel"/>
    <w:tmpl w:val="AD844C42"/>
    <w:lvl w:ilvl="0" w:tplc="BF909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1"/>
  </w:num>
  <w:num w:numId="17">
    <w:abstractNumId w:val="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3"/>
    <w:rsid w:val="00020FC6"/>
    <w:rsid w:val="000F1792"/>
    <w:rsid w:val="00195CFC"/>
    <w:rsid w:val="001E1932"/>
    <w:rsid w:val="0022203E"/>
    <w:rsid w:val="00227869"/>
    <w:rsid w:val="0026211D"/>
    <w:rsid w:val="002C72C4"/>
    <w:rsid w:val="003216BF"/>
    <w:rsid w:val="00406616"/>
    <w:rsid w:val="004A2E06"/>
    <w:rsid w:val="004E6740"/>
    <w:rsid w:val="00520045"/>
    <w:rsid w:val="00545B44"/>
    <w:rsid w:val="00572735"/>
    <w:rsid w:val="006B18F3"/>
    <w:rsid w:val="007F7152"/>
    <w:rsid w:val="008430D5"/>
    <w:rsid w:val="008B6CE7"/>
    <w:rsid w:val="00973E40"/>
    <w:rsid w:val="009E3D9F"/>
    <w:rsid w:val="00A7453F"/>
    <w:rsid w:val="00AA6B10"/>
    <w:rsid w:val="00AC247B"/>
    <w:rsid w:val="00AD57EE"/>
    <w:rsid w:val="00B47B2E"/>
    <w:rsid w:val="00BB2D72"/>
    <w:rsid w:val="00BF3E54"/>
    <w:rsid w:val="00BF6FA7"/>
    <w:rsid w:val="00C11E23"/>
    <w:rsid w:val="00C70AC5"/>
    <w:rsid w:val="00D323E3"/>
    <w:rsid w:val="00DD6BC7"/>
    <w:rsid w:val="00E17F4B"/>
    <w:rsid w:val="00E30B7A"/>
    <w:rsid w:val="00E40CB5"/>
    <w:rsid w:val="00EC034B"/>
    <w:rsid w:val="00F92213"/>
    <w:rsid w:val="00FC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A6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A6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CDAF-9FA6-413D-BE3C-E728C93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Махтанова</dc:creator>
  <cp:lastModifiedBy>user</cp:lastModifiedBy>
  <cp:revision>2</cp:revision>
  <cp:lastPrinted>2015-08-28T06:27:00Z</cp:lastPrinted>
  <dcterms:created xsi:type="dcterms:W3CDTF">2021-06-03T06:47:00Z</dcterms:created>
  <dcterms:modified xsi:type="dcterms:W3CDTF">2021-06-03T06:47:00Z</dcterms:modified>
</cp:coreProperties>
</file>