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E2" w:rsidRPr="00F461E2" w:rsidRDefault="00F461E2" w:rsidP="00F461E2">
      <w:pPr>
        <w:shd w:val="clear" w:color="auto" w:fill="FFFFFF"/>
        <w:spacing w:after="300" w:line="312" w:lineRule="atLeast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</w:pPr>
      <w:bookmarkStart w:id="0" w:name="_GoBack"/>
      <w:bookmarkEnd w:id="0"/>
      <w:r w:rsidRPr="00F461E2"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  <w:t>Примерное положение об архиве организации</w:t>
      </w:r>
    </w:p>
    <w:p w:rsidR="00F461E2" w:rsidRPr="00F461E2" w:rsidRDefault="00F461E2" w:rsidP="00F461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F461E2" w:rsidRPr="00F461E2" w:rsidRDefault="00F461E2" w:rsidP="00F461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УТВЕРЖДЕНО</w:t>
      </w: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hyperlink r:id="rId6" w:history="1">
        <w:r w:rsidRPr="00F461E2">
          <w:rPr>
            <w:rFonts w:ascii="Tahoma" w:eastAsia="Times New Roman" w:hAnsi="Tahoma" w:cs="Tahoma"/>
            <w:color w:val="333333"/>
            <w:sz w:val="21"/>
            <w:szCs w:val="21"/>
            <w:u w:val="single"/>
            <w:lang w:eastAsia="ru-RU"/>
          </w:rPr>
          <w:t>приказом Федерального архивного </w:t>
        </w:r>
        <w:r w:rsidRPr="00F461E2">
          <w:rPr>
            <w:rFonts w:ascii="Tahoma" w:eastAsia="Times New Roman" w:hAnsi="Tahoma" w:cs="Tahoma"/>
            <w:color w:val="333333"/>
            <w:sz w:val="21"/>
            <w:szCs w:val="21"/>
            <w:u w:val="single"/>
            <w:lang w:eastAsia="ru-RU"/>
          </w:rPr>
          <w:br/>
          <w:t>агентства от 11.04.2018 г. № 42</w:t>
        </w:r>
      </w:hyperlink>
    </w:p>
    <w:p w:rsidR="00F461E2" w:rsidRPr="00F461E2" w:rsidRDefault="00F461E2" w:rsidP="00F461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F461E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Зарегистрирован</w:t>
      </w:r>
      <w:proofErr w:type="gramEnd"/>
      <w:r w:rsidRPr="00F461E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в Минюсте России 15.08.2018. </w:t>
      </w:r>
      <w:r w:rsidRPr="00F461E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Регистрационный № 51895.</w:t>
      </w: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F461E2" w:rsidRPr="00F461E2" w:rsidRDefault="00F461E2" w:rsidP="00F461E2">
      <w:pPr>
        <w:shd w:val="clear" w:color="auto" w:fill="FFFFFF"/>
        <w:spacing w:before="185" w:after="185" w:line="312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F461E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Примерное положение </w:t>
      </w:r>
      <w:r w:rsidRPr="00F461E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  <w:t>об архиве организации</w:t>
      </w:r>
    </w:p>
    <w:p w:rsidR="00F461E2" w:rsidRPr="00F461E2" w:rsidRDefault="00F461E2" w:rsidP="00F461E2">
      <w:pPr>
        <w:shd w:val="clear" w:color="auto" w:fill="FFFFFF"/>
        <w:spacing w:before="218" w:after="218" w:line="312" w:lineRule="atLeast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  <w:r w:rsidRPr="00F461E2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I. Общие положения</w:t>
      </w:r>
    </w:p>
    <w:p w:rsidR="00F461E2" w:rsidRPr="00F461E2" w:rsidRDefault="00F461E2" w:rsidP="00F461E2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Примерное положение об архиве организации (далее – Примерное положение) разработано в соответствии с подпунктом 8 пункта 6 Положения о Федеральном архивном агентстве, утвержденного Указом Президента Российской Федерации от 22 июня 2016 г. № 293 «Вопросы Федерального архивного агентства» (Собрание законодательства Российской Федерации, 2016, № 26, ст. 4034).</w:t>
      </w:r>
    </w:p>
    <w:p w:rsidR="00F461E2" w:rsidRPr="00F461E2" w:rsidRDefault="00F461E2" w:rsidP="00F461E2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Примерное положение распространяется на архивы организаций, выступающих источниками комплектования государственных, муниципальных архивов (далее – Архив организации).</w:t>
      </w:r>
    </w:p>
    <w:p w:rsidR="00F461E2" w:rsidRPr="00F461E2" w:rsidRDefault="00F461E2" w:rsidP="00F461E2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Архив организации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 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государственный (муниципальный) архив, источником комплектования которого выступает организация.</w:t>
      </w:r>
      <w:proofErr w:type="gramEnd"/>
    </w:p>
    <w:p w:rsidR="00F461E2" w:rsidRPr="00F461E2" w:rsidRDefault="00F461E2" w:rsidP="00F461E2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Организация разрабатывает положение об Архиве организации. Положение об Архиве организации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организации.</w:t>
      </w:r>
    </w:p>
    <w:p w:rsidR="00F461E2" w:rsidRPr="00F461E2" w:rsidRDefault="00F461E2" w:rsidP="00F461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Организации, выступающие источниками комплектования федеральных государственных архивов, согласовывают положение об архиве организации с федеральным государственным архивом; организации, выступающие источниками комплектования государственных архивов субъектов Российской Федерации, муниципальных архивов, – с уполномоченным органом исполнительной власти субъекта Российской Федерации в сфере архивного дела или с государственным архивом субъекта Российской Федерации, муниципальным архивом в случае наделения их соответствующими полномочиями.</w:t>
      </w:r>
      <w:proofErr w:type="gramEnd"/>
    </w:p>
    <w:p w:rsidR="00F461E2" w:rsidRPr="00F461E2" w:rsidRDefault="00F461E2" w:rsidP="00F461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После согласования положение об Архиве организации утверждается руководителем организации.</w:t>
      </w:r>
    </w:p>
    <w:p w:rsidR="00F461E2" w:rsidRPr="00F461E2" w:rsidRDefault="00F461E2" w:rsidP="00F461E2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Архив организации в своей деятельности руководствуется Федеральным законом от 22.10.2004 № 125-ФЗ «Об архивном деле в Российской Федерации» (Собрание законодательства Российской Федерации, 2004, № 43, ст. 4169; 2006, № 50, ст. 5280; 2007, № 49, ст. 6079; 2008, № 20, ст. 2253; 2010, № 19, ст. 2291, № 31, ст. 4196; 2013, № 7, ст. 611; 2014, № 40, ст. 5320;</w:t>
      </w:r>
      <w:proofErr w:type="gramEnd"/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2015, № 48, ст. 6723; 2016, № 10, ст. 1317, № 22, ст. 3097; 2017, № 25, ст. 3596; </w:t>
      </w:r>
      <w:proofErr w:type="gramStart"/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2018, № 1, ст. 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</w:t>
      </w: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государственных органах, органах местного самоуправления и организациях</w:t>
      </w:r>
      <w:bookmarkStart w:id="1" w:name="s01"/>
      <w:bookmarkEnd w:id="1"/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fldChar w:fldCharType="begin"/>
      </w: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instrText xml:space="preserve"> HYPERLINK "http://archives.ru/documents/position/primernoe-pologenie-arhiv-organization.shtml" \l "01" </w:instrText>
      </w: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fldChar w:fldCharType="separate"/>
      </w:r>
      <w:r w:rsidRPr="00F461E2">
        <w:rPr>
          <w:rFonts w:ascii="Tahoma" w:eastAsia="Times New Roman" w:hAnsi="Tahoma" w:cs="Tahoma"/>
          <w:color w:val="333333"/>
          <w:sz w:val="21"/>
          <w:szCs w:val="21"/>
          <w:u w:val="single"/>
          <w:vertAlign w:val="superscript"/>
          <w:lang w:eastAsia="ru-RU"/>
        </w:rPr>
        <w:t>[1]</w:t>
      </w: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fldChar w:fldCharType="end"/>
      </w: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локальными нормативными актами государственного органа.</w:t>
      </w: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 </w:t>
      </w:r>
      <w:proofErr w:type="gramEnd"/>
    </w:p>
    <w:p w:rsidR="00F461E2" w:rsidRPr="00F461E2" w:rsidRDefault="00F461E2" w:rsidP="00F461E2">
      <w:pPr>
        <w:shd w:val="clear" w:color="auto" w:fill="FFFFFF"/>
        <w:spacing w:before="218" w:after="218" w:line="312" w:lineRule="atLeast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  <w:r w:rsidRPr="00F461E2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II. Состав документов Архива организации</w:t>
      </w:r>
    </w:p>
    <w:p w:rsidR="00F461E2" w:rsidRPr="00F461E2" w:rsidRDefault="00F461E2" w:rsidP="00F461E2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Архив организации хранит:</w:t>
      </w:r>
    </w:p>
    <w:p w:rsidR="00F461E2" w:rsidRPr="00F461E2" w:rsidRDefault="00F461E2" w:rsidP="00F461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организации;</w:t>
      </w:r>
    </w:p>
    <w:p w:rsidR="00F461E2" w:rsidRPr="00F461E2" w:rsidRDefault="00F461E2" w:rsidP="00F461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б) документы постоянного хранения и документы по личному составу фонда (</w:t>
      </w:r>
      <w:proofErr w:type="spellStart"/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ов</w:t>
      </w:r>
      <w:proofErr w:type="spellEnd"/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 организаций – предшественников (при их наличии);</w:t>
      </w:r>
    </w:p>
    <w:p w:rsidR="00F461E2" w:rsidRPr="00F461E2" w:rsidRDefault="00F461E2" w:rsidP="00F461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в) архивные фонды личного происхождения</w:t>
      </w:r>
      <w:bookmarkStart w:id="2" w:name="s02"/>
      <w:bookmarkEnd w:id="2"/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fldChar w:fldCharType="begin"/>
      </w: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instrText xml:space="preserve"> HYPERLINK "http://archives.ru/documents/position/primernoe-pologenie-arhiv-organization.shtml" \l "02" </w:instrText>
      </w: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fldChar w:fldCharType="separate"/>
      </w:r>
      <w:r w:rsidRPr="00F461E2">
        <w:rPr>
          <w:rFonts w:ascii="Tahoma" w:eastAsia="Times New Roman" w:hAnsi="Tahoma" w:cs="Tahoma"/>
          <w:color w:val="333333"/>
          <w:sz w:val="21"/>
          <w:szCs w:val="21"/>
          <w:u w:val="single"/>
          <w:vertAlign w:val="superscript"/>
          <w:lang w:eastAsia="ru-RU"/>
        </w:rPr>
        <w:t>[2]</w:t>
      </w: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fldChar w:fldCharType="end"/>
      </w: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(при их наличии);</w:t>
      </w:r>
    </w:p>
    <w:p w:rsidR="00F461E2" w:rsidRPr="00F461E2" w:rsidRDefault="00F461E2" w:rsidP="00F461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г) фонд пользования (архива)</w:t>
      </w:r>
      <w:bookmarkStart w:id="3" w:name="s03"/>
      <w:bookmarkEnd w:id="3"/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fldChar w:fldCharType="begin"/>
      </w: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instrText xml:space="preserve"> HYPERLINK "http://archives.ru/documents/position/primernoe-pologenie-arhiv-organization.shtml" \l "03" </w:instrText>
      </w: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fldChar w:fldCharType="separate"/>
      </w:r>
      <w:r w:rsidRPr="00F461E2">
        <w:rPr>
          <w:rFonts w:ascii="Tahoma" w:eastAsia="Times New Roman" w:hAnsi="Tahoma" w:cs="Tahoma"/>
          <w:color w:val="333333"/>
          <w:sz w:val="21"/>
          <w:szCs w:val="21"/>
          <w:u w:val="single"/>
          <w:vertAlign w:val="superscript"/>
          <w:lang w:eastAsia="ru-RU"/>
        </w:rPr>
        <w:t>[3]</w:t>
      </w: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fldChar w:fldCharType="end"/>
      </w: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(при наличии);</w:t>
      </w:r>
    </w:p>
    <w:p w:rsidR="00F461E2" w:rsidRPr="00F461E2" w:rsidRDefault="00F461E2" w:rsidP="00F461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д) справочно-поисковые средства к документам и учетные документы Архива организации.</w:t>
      </w: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 </w:t>
      </w:r>
    </w:p>
    <w:p w:rsidR="00F461E2" w:rsidRPr="00F461E2" w:rsidRDefault="00F461E2" w:rsidP="00F461E2">
      <w:pPr>
        <w:shd w:val="clear" w:color="auto" w:fill="FFFFFF"/>
        <w:spacing w:before="218" w:after="218" w:line="312" w:lineRule="atLeast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  <w:r w:rsidRPr="00F461E2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III. Задачи Архива организации</w:t>
      </w:r>
    </w:p>
    <w:p w:rsidR="00F461E2" w:rsidRPr="00F461E2" w:rsidRDefault="00F461E2" w:rsidP="00F461E2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 задачам Архива организации относятся:</w:t>
      </w:r>
    </w:p>
    <w:p w:rsidR="00F461E2" w:rsidRPr="00F461E2" w:rsidRDefault="00F461E2" w:rsidP="00F461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7.1. Организация хранения документов, состав которых предусмотрен главой II Примерного положения.</w:t>
      </w:r>
    </w:p>
    <w:p w:rsidR="00F461E2" w:rsidRPr="00F461E2" w:rsidRDefault="00F461E2" w:rsidP="00F461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7.2. Комплектование Архива организации документами, образовавшимися в деятельности организации.</w:t>
      </w:r>
    </w:p>
    <w:p w:rsidR="00F461E2" w:rsidRPr="00F461E2" w:rsidRDefault="00F461E2" w:rsidP="00F461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7.3. Учет документов, находящихся на хранении в Архиве организации.</w:t>
      </w:r>
    </w:p>
    <w:p w:rsidR="00F461E2" w:rsidRPr="00F461E2" w:rsidRDefault="00F461E2" w:rsidP="00F461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7.4. Использование документов, находящихся на хранении в Архиве организации.</w:t>
      </w:r>
    </w:p>
    <w:p w:rsidR="00F461E2" w:rsidRPr="00F461E2" w:rsidRDefault="00F461E2" w:rsidP="00F461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7.5. Подготовка и своевременная передача документов Архивного фонда Российской Федерации на постоянное хранение в государственный (муниципальный) архив.</w:t>
      </w:r>
    </w:p>
    <w:p w:rsidR="00F461E2" w:rsidRPr="00F461E2" w:rsidRDefault="00F461E2" w:rsidP="00F461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7.6. Методическое руководство и </w:t>
      </w:r>
      <w:proofErr w:type="gramStart"/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контроль за</w:t>
      </w:r>
      <w:proofErr w:type="gramEnd"/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формированием и оформлением дел в структурных подразделениях организации и своевременной передачей их в Архив организации.</w:t>
      </w: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 </w:t>
      </w:r>
    </w:p>
    <w:p w:rsidR="00F461E2" w:rsidRPr="00F461E2" w:rsidRDefault="00F461E2" w:rsidP="00F461E2">
      <w:pPr>
        <w:shd w:val="clear" w:color="auto" w:fill="FFFFFF"/>
        <w:spacing w:before="218" w:after="218" w:line="312" w:lineRule="atLeast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  <w:r w:rsidRPr="00F461E2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IV. Функции Архива организации</w:t>
      </w:r>
    </w:p>
    <w:p w:rsidR="00F461E2" w:rsidRPr="00F461E2" w:rsidRDefault="00F461E2" w:rsidP="00F461E2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Архив организации осуществляет следующие функции:</w:t>
      </w:r>
    </w:p>
    <w:p w:rsidR="00F461E2" w:rsidRPr="00F461E2" w:rsidRDefault="00F461E2" w:rsidP="00F461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8.1. Организует прием документов постоянного и временных (свыше 10 лет) сроков хранения, в том числе по личному составу, образовавшихся в деятельности организации, в соответствии с утвержденным графиком.</w:t>
      </w:r>
    </w:p>
    <w:p w:rsidR="00F461E2" w:rsidRPr="00F461E2" w:rsidRDefault="00F461E2" w:rsidP="00F461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8.2. Ведет учет документов и фондов, находящихся на хранении в Архиве организации.</w:t>
      </w:r>
    </w:p>
    <w:p w:rsidR="00F461E2" w:rsidRPr="00F461E2" w:rsidRDefault="00F461E2" w:rsidP="00F461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8.3. Представляет в государственный (муниципальный)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bookmarkStart w:id="4" w:name="s04"/>
      <w:bookmarkEnd w:id="4"/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fldChar w:fldCharType="begin"/>
      </w: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instrText xml:space="preserve"> HYPERLINK "http://archives.ru/documents/position/primernoe-pologenie-arhiv-organization.shtml" \l "04" </w:instrText>
      </w: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fldChar w:fldCharType="separate"/>
      </w:r>
      <w:r w:rsidRPr="00F461E2">
        <w:rPr>
          <w:rFonts w:ascii="Tahoma" w:eastAsia="Times New Roman" w:hAnsi="Tahoma" w:cs="Tahoma"/>
          <w:color w:val="333333"/>
          <w:sz w:val="21"/>
          <w:szCs w:val="21"/>
          <w:u w:val="single"/>
          <w:vertAlign w:val="superscript"/>
          <w:lang w:eastAsia="ru-RU"/>
        </w:rPr>
        <w:t>[4]</w:t>
      </w: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fldChar w:fldCharType="end"/>
      </w: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F461E2" w:rsidRPr="00F461E2" w:rsidRDefault="00F461E2" w:rsidP="00F461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8.4. Систематизирует и размещает документы, поступающие на хранение в Архив организации, образовавшиеся в ходе осуществления деятельности организации.</w:t>
      </w:r>
    </w:p>
    <w:p w:rsidR="00F461E2" w:rsidRPr="00F461E2" w:rsidRDefault="00F461E2" w:rsidP="00F461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8.5. Осуществляет подготовку и представляет:</w:t>
      </w:r>
    </w:p>
    <w:p w:rsidR="00F461E2" w:rsidRPr="00F461E2" w:rsidRDefault="00F461E2" w:rsidP="00F461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а) на рассмотрение и согласование экспертной комиссии организации описи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F461E2" w:rsidRPr="00F461E2" w:rsidRDefault="00F461E2" w:rsidP="00F461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– ЭПК архивного учреждения) описи дел постоянного хранения;</w:t>
      </w:r>
    </w:p>
    <w:p w:rsidR="00F461E2" w:rsidRPr="00F461E2" w:rsidRDefault="00F461E2" w:rsidP="00F461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описи дел по личному составу;</w:t>
      </w:r>
    </w:p>
    <w:p w:rsidR="00F461E2" w:rsidRPr="00F461E2" w:rsidRDefault="00F461E2" w:rsidP="00F461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F461E2" w:rsidRPr="00F461E2" w:rsidRDefault="00F461E2" w:rsidP="00F461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д) на утверждение руководителю организации 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 соответствующими</w:t>
      </w:r>
      <w:proofErr w:type="gramEnd"/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полномочиями.</w:t>
      </w:r>
    </w:p>
    <w:p w:rsidR="00F461E2" w:rsidRPr="00F461E2" w:rsidRDefault="00F461E2" w:rsidP="00F461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8.6. Организует передачу документов Архивного фонда Российской Федерации на постоянное хранение в государственный (муниципальный) архив.</w:t>
      </w:r>
    </w:p>
    <w:p w:rsidR="00F461E2" w:rsidRPr="00F461E2" w:rsidRDefault="00F461E2" w:rsidP="00F461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8.7. Организует и проводит экспертизу ценности документов временных (свыше 10 лет) сроков хранения, находящихся на хранении в Архиве организации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F461E2" w:rsidRPr="00F461E2" w:rsidRDefault="00F461E2" w:rsidP="00F461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8.8. Проводит мероприятия по обеспечению сохранности документов, находящихся на хранении в Архиве организации.</w:t>
      </w:r>
    </w:p>
    <w:p w:rsidR="00F461E2" w:rsidRPr="00F461E2" w:rsidRDefault="00F461E2" w:rsidP="00F461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8.9. Организует информирование руководства и работников организации о составе и содержании документов Архива организации.</w:t>
      </w:r>
    </w:p>
    <w:p w:rsidR="00F461E2" w:rsidRPr="00F461E2" w:rsidRDefault="00F461E2" w:rsidP="00F461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8.10. Информирует пользователей по вопросам местонахождения архивных документов.</w:t>
      </w:r>
    </w:p>
    <w:p w:rsidR="00F461E2" w:rsidRPr="00F461E2" w:rsidRDefault="00F461E2" w:rsidP="00F461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8.11. Организует выдачу документов и дел для работы в читальном (просмотровом) зале или во временное пользование.</w:t>
      </w:r>
    </w:p>
    <w:p w:rsidR="00F461E2" w:rsidRPr="00F461E2" w:rsidRDefault="00F461E2" w:rsidP="00F461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8.12. Исполняет запросы пользователей, выдает архивные копии документов, архивные выписки и архивные справки.</w:t>
      </w:r>
    </w:p>
    <w:p w:rsidR="00F461E2" w:rsidRPr="00F461E2" w:rsidRDefault="00F461E2" w:rsidP="00F461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8.13. Ведет учет использования документов Архива организации.</w:t>
      </w:r>
    </w:p>
    <w:p w:rsidR="00F461E2" w:rsidRPr="00F461E2" w:rsidRDefault="00F461E2" w:rsidP="00F461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8.14. Создает фонд пользования Архива организации и организует его использование.</w:t>
      </w:r>
    </w:p>
    <w:p w:rsidR="00F461E2" w:rsidRPr="00F461E2" w:rsidRDefault="00F461E2" w:rsidP="00F461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8.15. Осуществляет ведение справочно-поисковых сре</w:t>
      </w:r>
      <w:proofErr w:type="gramStart"/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дств к д</w:t>
      </w:r>
      <w:proofErr w:type="gramEnd"/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окументам Архива организации.</w:t>
      </w:r>
    </w:p>
    <w:p w:rsidR="00F461E2" w:rsidRPr="00F461E2" w:rsidRDefault="00F461E2" w:rsidP="00F461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8.16. Участвует в разработке документов организации по вопросам архивного дела и делопроизводства.</w:t>
      </w:r>
    </w:p>
    <w:p w:rsidR="00F461E2" w:rsidRPr="00F461E2" w:rsidRDefault="00F461E2" w:rsidP="00F461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8.17. Оказывает методическую помощь:</w:t>
      </w:r>
    </w:p>
    <w:p w:rsidR="00F461E2" w:rsidRPr="00F461E2" w:rsidRDefault="00F461E2" w:rsidP="00F461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а) службе делопроизводства организации в составлении номенклатуры дел, формировании и оформлении дел;</w:t>
      </w:r>
    </w:p>
    <w:p w:rsidR="00F461E2" w:rsidRPr="00F461E2" w:rsidRDefault="00F461E2" w:rsidP="00F461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б) структурным подразделениям и работникам организации в подготовке документов к передаче в Архив организации.</w:t>
      </w: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 </w:t>
      </w:r>
    </w:p>
    <w:p w:rsidR="00F461E2" w:rsidRPr="00F461E2" w:rsidRDefault="00F461E2" w:rsidP="00F461E2">
      <w:pPr>
        <w:shd w:val="clear" w:color="auto" w:fill="FFFFFF"/>
        <w:spacing w:before="218" w:after="218" w:line="312" w:lineRule="atLeast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  <w:r w:rsidRPr="00F461E2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V. Права Архива организации</w:t>
      </w:r>
    </w:p>
    <w:p w:rsidR="00F461E2" w:rsidRPr="00F461E2" w:rsidRDefault="00F461E2" w:rsidP="00F461E2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Архив организации имеет право:</w:t>
      </w:r>
    </w:p>
    <w:p w:rsidR="00F461E2" w:rsidRPr="00F461E2" w:rsidRDefault="00F461E2" w:rsidP="00F461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а) 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Архиве организации;</w:t>
      </w:r>
    </w:p>
    <w:p w:rsidR="00F461E2" w:rsidRPr="00F461E2" w:rsidRDefault="00F461E2" w:rsidP="00F461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б) запрашивать в структурных подразделениях организации сведения, необходимые для работы Архива организации;</w:t>
      </w:r>
    </w:p>
    <w:p w:rsidR="00F461E2" w:rsidRPr="00F461E2" w:rsidRDefault="00F461E2" w:rsidP="00F461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в) давать рекомендации структурным подразделениям организации по вопросам, относящимся к компетенции Архива организации;</w:t>
      </w:r>
    </w:p>
    <w:p w:rsidR="00F461E2" w:rsidRPr="00F461E2" w:rsidRDefault="00F461E2" w:rsidP="00F461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г) информировать структурные подразделения организации о необходимости передачи документов в Архив организации в соответствии с утвержденным графиком;</w:t>
      </w:r>
    </w:p>
    <w:p w:rsidR="00F461E2" w:rsidRPr="00F461E2" w:rsidRDefault="00F461E2" w:rsidP="00F461E2">
      <w:pPr>
        <w:shd w:val="clear" w:color="auto" w:fill="FFFFFF"/>
        <w:spacing w:before="75" w:after="0" w:line="0" w:lineRule="auto"/>
        <w:ind w:left="-1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д) принимать участие в заседаниях Центральной экспертно-проверочной комиссии при Федеральном архивном агентстве, ЭПК архивного учреждения.</w:t>
      </w:r>
    </w:p>
    <w:p w:rsidR="00F461E2" w:rsidRPr="00F461E2" w:rsidRDefault="00F461E2" w:rsidP="00F461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д) принимать участие в заседаниях Центральной экспертно-проверочной комиссии при Федеральном архивном агентстве, ЭПК архивного учреждения.</w:t>
      </w: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 </w:t>
      </w:r>
    </w:p>
    <w:p w:rsidR="00F461E2" w:rsidRPr="00F461E2" w:rsidRDefault="00F2572C" w:rsidP="00F461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5" w:name="01"/>
    <w:bookmarkEnd w:id="5"/>
    <w:p w:rsidR="00F461E2" w:rsidRPr="00F461E2" w:rsidRDefault="00F461E2" w:rsidP="00F461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fldChar w:fldCharType="begin"/>
      </w:r>
      <w:r w:rsidRPr="00F461E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instrText xml:space="preserve"> HYPERLINK "http://archives.ru/documents/position/primernoe-pologenie-arhiv-organization.shtml" \l "s01" </w:instrText>
      </w:r>
      <w:r w:rsidRPr="00F461E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fldChar w:fldCharType="separate"/>
      </w:r>
      <w:r w:rsidRPr="00F461E2">
        <w:rPr>
          <w:rFonts w:ascii="Tahoma" w:eastAsia="Times New Roman" w:hAnsi="Tahoma" w:cs="Tahoma"/>
          <w:color w:val="333333"/>
          <w:sz w:val="15"/>
          <w:szCs w:val="15"/>
          <w:u w:val="single"/>
          <w:lang w:eastAsia="ru-RU"/>
        </w:rPr>
        <w:t>[1]</w:t>
      </w:r>
      <w:r w:rsidRPr="00F461E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fldChar w:fldCharType="end"/>
      </w:r>
      <w:r w:rsidRPr="00F461E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Подпункт 2 пункта 6 Положения о Федеральном архивном агентстве, утвержденного Указом Президента Российской Федерации от 22.06.2016 № 293 «Вопросы Федерального архивного агентства» (Собрание законодательства Российской Федерации, 2016, № 26, ст. 4034).</w:t>
      </w:r>
    </w:p>
    <w:bookmarkStart w:id="6" w:name="02"/>
    <w:bookmarkEnd w:id="6"/>
    <w:p w:rsidR="00F461E2" w:rsidRPr="00F461E2" w:rsidRDefault="00F461E2" w:rsidP="00F461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fldChar w:fldCharType="begin"/>
      </w:r>
      <w:r w:rsidRPr="00F461E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instrText xml:space="preserve"> HYPERLINK "http://archives.ru/documents/position/primernoe-pologenie-arhiv-organization.shtml" \l "s02" </w:instrText>
      </w:r>
      <w:r w:rsidRPr="00F461E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fldChar w:fldCharType="separate"/>
      </w:r>
      <w:r w:rsidRPr="00F461E2">
        <w:rPr>
          <w:rFonts w:ascii="Tahoma" w:eastAsia="Times New Roman" w:hAnsi="Tahoma" w:cs="Tahoma"/>
          <w:color w:val="333333"/>
          <w:sz w:val="15"/>
          <w:szCs w:val="15"/>
          <w:u w:val="single"/>
          <w:lang w:eastAsia="ru-RU"/>
        </w:rPr>
        <w:t>[2]</w:t>
      </w:r>
      <w:r w:rsidRPr="00F461E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fldChar w:fldCharType="end"/>
      </w:r>
      <w:r w:rsidRPr="00F461E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 Пункт 112 ГОСТа </w:t>
      </w:r>
      <w:proofErr w:type="gramStart"/>
      <w:r w:rsidRPr="00F461E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Р</w:t>
      </w:r>
      <w:proofErr w:type="gramEnd"/>
      <w:r w:rsidRPr="00F461E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7.0.8-2013 «СИБИД. Делопроизводство и архивное дело. Термины и определения». – М.: </w:t>
      </w:r>
      <w:proofErr w:type="spellStart"/>
      <w:r w:rsidRPr="00F461E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Стандартинформ</w:t>
      </w:r>
      <w:proofErr w:type="spellEnd"/>
      <w:r w:rsidRPr="00F461E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, 2014.</w:t>
      </w:r>
    </w:p>
    <w:bookmarkStart w:id="7" w:name="03"/>
    <w:bookmarkEnd w:id="7"/>
    <w:p w:rsidR="00F461E2" w:rsidRPr="00F461E2" w:rsidRDefault="00F461E2" w:rsidP="00F461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fldChar w:fldCharType="begin"/>
      </w:r>
      <w:r w:rsidRPr="00F461E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instrText xml:space="preserve"> HYPERLINK "http://archives.ru/documents/position/primernoe-pologenie-arhiv-organization.shtml" \l "s03" </w:instrText>
      </w:r>
      <w:r w:rsidRPr="00F461E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fldChar w:fldCharType="separate"/>
      </w:r>
      <w:r w:rsidRPr="00F461E2">
        <w:rPr>
          <w:rFonts w:ascii="Tahoma" w:eastAsia="Times New Roman" w:hAnsi="Tahoma" w:cs="Tahoma"/>
          <w:color w:val="333333"/>
          <w:sz w:val="15"/>
          <w:szCs w:val="15"/>
          <w:u w:val="single"/>
          <w:lang w:eastAsia="ru-RU"/>
        </w:rPr>
        <w:t>[3]</w:t>
      </w:r>
      <w:r w:rsidRPr="00F461E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fldChar w:fldCharType="end"/>
      </w:r>
      <w:r w:rsidRPr="00F461E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 Пункт 125 ГОСТа </w:t>
      </w:r>
      <w:proofErr w:type="gramStart"/>
      <w:r w:rsidRPr="00F461E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Р</w:t>
      </w:r>
      <w:proofErr w:type="gramEnd"/>
      <w:r w:rsidRPr="00F461E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7.0.8-2013 «СИБИД. Делопроизводство и архивное дело. Термины и определения». – М.: </w:t>
      </w:r>
      <w:proofErr w:type="spellStart"/>
      <w:r w:rsidRPr="00F461E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Стандартинформ</w:t>
      </w:r>
      <w:proofErr w:type="spellEnd"/>
      <w:r w:rsidRPr="00F461E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, 2014.</w:t>
      </w:r>
    </w:p>
    <w:bookmarkStart w:id="8" w:name="04"/>
    <w:bookmarkEnd w:id="8"/>
    <w:p w:rsidR="00F461E2" w:rsidRPr="00F461E2" w:rsidRDefault="00F461E2" w:rsidP="00F461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fldChar w:fldCharType="begin"/>
      </w:r>
      <w:r w:rsidRPr="00F461E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instrText xml:space="preserve"> HYPERLINK "http://archives.ru/documents/position/primernoe-pologenie-arhiv-organization.shtml" \l "s04" </w:instrText>
      </w:r>
      <w:r w:rsidRPr="00F461E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fldChar w:fldCharType="separate"/>
      </w:r>
      <w:r w:rsidRPr="00F461E2">
        <w:rPr>
          <w:rFonts w:ascii="Tahoma" w:eastAsia="Times New Roman" w:hAnsi="Tahoma" w:cs="Tahoma"/>
          <w:color w:val="333333"/>
          <w:sz w:val="15"/>
          <w:szCs w:val="15"/>
          <w:u w:val="single"/>
          <w:lang w:eastAsia="ru-RU"/>
        </w:rPr>
        <w:t>[4]</w:t>
      </w:r>
      <w:r w:rsidRPr="00F461E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fldChar w:fldCharType="end"/>
      </w:r>
      <w:r w:rsidRPr="00F461E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Подпункт 11 пункта 6 Положения о Федеральном архивном агентстве, утвержденного Указом Президента Российской Федерации от 22.06.2016 № 293 «Вопросы Федерального архивного агентства» (Собрание законодательства Российской Федерации, 2016, № 26, ст. 4034).</w:t>
      </w:r>
    </w:p>
    <w:p w:rsidR="00F461E2" w:rsidRPr="00F461E2" w:rsidRDefault="00F461E2" w:rsidP="00F461E2">
      <w:pPr>
        <w:shd w:val="clear" w:color="auto" w:fill="FFFFFF"/>
        <w:spacing w:before="75" w:after="0" w:line="0" w:lineRule="auto"/>
        <w:ind w:left="-15"/>
        <w:jc w:val="right"/>
        <w:rPr>
          <w:rFonts w:ascii="Times New Roman" w:eastAsia="Times New Roman" w:hAnsi="Times New Roman" w:cs="Times New Roman"/>
          <w:color w:val="666666"/>
          <w:sz w:val="17"/>
          <w:szCs w:val="17"/>
          <w:lang w:eastAsia="ru-RU"/>
        </w:rPr>
      </w:pPr>
      <w:r w:rsidRPr="00F461E2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Опубликовано: 22.08.2018, последнее изменение: 22.08.201</w:t>
      </w:r>
    </w:p>
    <w:p w:rsidR="00F461E2" w:rsidRPr="00F461E2" w:rsidRDefault="00F461E2" w:rsidP="00F461E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  <w:r w:rsidRPr="00F461E2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br/>
      </w:r>
    </w:p>
    <w:p w:rsidR="00F461E2" w:rsidRPr="00F461E2" w:rsidRDefault="00F461E2" w:rsidP="00F461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461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</w:p>
    <w:p w:rsidR="00874F97" w:rsidRDefault="00874F97"/>
    <w:sectPr w:rsidR="0087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2266"/>
    <w:multiLevelType w:val="multilevel"/>
    <w:tmpl w:val="C030A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F26BB"/>
    <w:multiLevelType w:val="multilevel"/>
    <w:tmpl w:val="1966B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DA"/>
    <w:rsid w:val="00874F97"/>
    <w:rsid w:val="00CC4FDA"/>
    <w:rsid w:val="00F2572C"/>
    <w:rsid w:val="00F4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ves.ru/documents/prik42_2018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Петрова</dc:creator>
  <cp:lastModifiedBy>user</cp:lastModifiedBy>
  <cp:revision>2</cp:revision>
  <dcterms:created xsi:type="dcterms:W3CDTF">2021-06-03T06:43:00Z</dcterms:created>
  <dcterms:modified xsi:type="dcterms:W3CDTF">2021-06-03T06:43:00Z</dcterms:modified>
</cp:coreProperties>
</file>